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973D" w14:textId="487AD982" w:rsidR="006629ED" w:rsidRDefault="00986941" w:rsidP="00986941">
      <w:pPr>
        <w:jc w:val="righ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Проект</w:t>
      </w:r>
    </w:p>
    <w:p w14:paraId="2BF7336F" w14:textId="77777777" w:rsidR="00986941" w:rsidRPr="00986941" w:rsidRDefault="00986941">
      <w:pPr>
        <w:jc w:val="center"/>
        <w:rPr>
          <w:rFonts w:ascii="PT Astra Serif" w:hAnsi="PT Astra Serif"/>
          <w:b/>
          <w:color w:val="auto"/>
          <w:sz w:val="27"/>
          <w:szCs w:val="27"/>
        </w:rPr>
      </w:pPr>
    </w:p>
    <w:p w14:paraId="169B9A2E" w14:textId="5227F9CA" w:rsidR="00B97AA8" w:rsidRPr="006E6254" w:rsidRDefault="00F223FA" w:rsidP="00815D61">
      <w:pPr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E6254">
        <w:rPr>
          <w:rFonts w:ascii="PT Astra Serif" w:hAnsi="PT Astra Serif"/>
          <w:b/>
          <w:color w:val="auto"/>
          <w:sz w:val="28"/>
          <w:szCs w:val="28"/>
        </w:rPr>
        <w:t>О внесении изменений в постановление администрации муниципального образования город Новомосковск от 10.02.2012 № 277 «Об утверждении а</w:t>
      </w:r>
      <w:r w:rsidR="00F03E5A" w:rsidRPr="006E6254">
        <w:rPr>
          <w:rFonts w:ascii="PT Astra Serif" w:hAnsi="PT Astra Serif"/>
          <w:b/>
          <w:color w:val="auto"/>
          <w:sz w:val="28"/>
          <w:szCs w:val="28"/>
        </w:rPr>
        <w:t>дминистративного регламента</w:t>
      </w:r>
      <w:r w:rsidRPr="006E6254"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 w:rsidR="00F03E5A" w:rsidRPr="006E6254">
        <w:rPr>
          <w:rFonts w:ascii="PT Astra Serif" w:hAnsi="PT Astra Serif"/>
          <w:b/>
          <w:color w:val="auto"/>
          <w:sz w:val="28"/>
          <w:szCs w:val="28"/>
        </w:rPr>
        <w:t>предоставлени</w:t>
      </w:r>
      <w:r w:rsidRPr="006E6254">
        <w:rPr>
          <w:rFonts w:ascii="PT Astra Serif" w:hAnsi="PT Astra Serif"/>
          <w:b/>
          <w:color w:val="auto"/>
          <w:sz w:val="28"/>
          <w:szCs w:val="28"/>
        </w:rPr>
        <w:t>я администрацией муниципального образования город Новомосковск</w:t>
      </w:r>
      <w:r w:rsidR="00F03E5A" w:rsidRPr="006E6254">
        <w:rPr>
          <w:rFonts w:ascii="PT Astra Serif" w:hAnsi="PT Astra Serif"/>
          <w:b/>
          <w:color w:val="auto"/>
          <w:sz w:val="28"/>
          <w:szCs w:val="28"/>
        </w:rPr>
        <w:t xml:space="preserve"> муниципальной услуги </w:t>
      </w:r>
      <w:bookmarkStart w:id="0" w:name="_Hlk181091171"/>
      <w:r w:rsidR="00815D61" w:rsidRPr="006E6254">
        <w:rPr>
          <w:rFonts w:ascii="PT Astra Serif" w:hAnsi="PT Astra Serif"/>
          <w:b/>
          <w:color w:val="auto"/>
          <w:sz w:val="28"/>
          <w:szCs w:val="28"/>
        </w:rPr>
        <w:t>«Прекращение права аренды земельного участка»</w:t>
      </w:r>
    </w:p>
    <w:bookmarkEnd w:id="0"/>
    <w:p w14:paraId="6F1C5C71" w14:textId="77777777" w:rsidR="00815D61" w:rsidRPr="006E6254" w:rsidRDefault="00815D61" w:rsidP="00815D61">
      <w:pPr>
        <w:jc w:val="center"/>
        <w:rPr>
          <w:rFonts w:ascii="PT Astra Serif" w:hAnsi="PT Astra Serif"/>
          <w:color w:val="auto"/>
          <w:sz w:val="28"/>
          <w:szCs w:val="28"/>
        </w:rPr>
      </w:pPr>
    </w:p>
    <w:p w14:paraId="6A768C48" w14:textId="36150717" w:rsidR="00B97AA8" w:rsidRPr="006E6254" w:rsidRDefault="00F03E5A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rFonts w:ascii="PT Astra Serif" w:hAnsi="PT Astra Serif"/>
          <w:color w:val="auto"/>
          <w:sz w:val="28"/>
          <w:szCs w:val="28"/>
        </w:rPr>
        <w:t xml:space="preserve">В соответствии с Федеральным законом от 27.07.2010 № 210-ФЗ </w:t>
      </w:r>
      <w:r w:rsidRPr="006E6254">
        <w:rPr>
          <w:rFonts w:ascii="PT Astra Serif" w:hAnsi="PT Astra Serif"/>
          <w:color w:val="auto"/>
          <w:sz w:val="28"/>
          <w:szCs w:val="28"/>
        </w:rPr>
        <w:br/>
        <w:t>«Об организации предоставления государственных и муниципальных услуг</w:t>
      </w:r>
      <w:r w:rsidR="00815D61" w:rsidRPr="006E6254">
        <w:rPr>
          <w:rFonts w:ascii="PT Astra Serif" w:hAnsi="PT Astra Serif"/>
          <w:color w:val="auto"/>
          <w:sz w:val="28"/>
          <w:szCs w:val="28"/>
        </w:rPr>
        <w:t xml:space="preserve">», </w:t>
      </w:r>
      <w:r w:rsidR="00B25FC0" w:rsidRPr="006E6254">
        <w:rPr>
          <w:rFonts w:ascii="PT Astra Serif" w:hAnsi="PT Astra Serif"/>
          <w:color w:val="auto"/>
          <w:sz w:val="28"/>
          <w:szCs w:val="28"/>
        </w:rPr>
        <w:t>постановлением администрации муниципального образования город Новомосковск от 05.07.2024 № 2464 «Об утверждении порядка разработки административных регламентов предоставления муниципальных услуг в муниципально</w:t>
      </w:r>
      <w:r w:rsidR="0002027D" w:rsidRPr="006E6254">
        <w:rPr>
          <w:rFonts w:ascii="PT Astra Serif" w:hAnsi="PT Astra Serif"/>
          <w:color w:val="auto"/>
          <w:sz w:val="28"/>
          <w:szCs w:val="28"/>
        </w:rPr>
        <w:t>м</w:t>
      </w:r>
      <w:r w:rsidR="00B25FC0" w:rsidRPr="006E6254">
        <w:rPr>
          <w:rFonts w:ascii="PT Astra Serif" w:hAnsi="PT Astra Serif"/>
          <w:color w:val="auto"/>
          <w:sz w:val="28"/>
          <w:szCs w:val="28"/>
        </w:rPr>
        <w:t xml:space="preserve"> образовани</w:t>
      </w:r>
      <w:r w:rsidR="0002027D" w:rsidRPr="006E6254">
        <w:rPr>
          <w:rFonts w:ascii="PT Astra Serif" w:hAnsi="PT Astra Serif"/>
          <w:color w:val="auto"/>
          <w:sz w:val="28"/>
          <w:szCs w:val="28"/>
        </w:rPr>
        <w:t>и</w:t>
      </w:r>
      <w:r w:rsidR="00B25FC0" w:rsidRPr="006E6254">
        <w:rPr>
          <w:rFonts w:ascii="PT Astra Serif" w:hAnsi="PT Astra Serif"/>
          <w:color w:val="auto"/>
          <w:sz w:val="28"/>
          <w:szCs w:val="28"/>
        </w:rPr>
        <w:t xml:space="preserve"> город Новомосковск», на основании статей 7, 9, 45 Устава муниципального образования город Новомосковск администрация муниципального образования ПОСТАНОВЛЯЕТ</w:t>
      </w:r>
      <w:r w:rsidRPr="006E6254">
        <w:rPr>
          <w:rFonts w:ascii="PT Astra Serif" w:hAnsi="PT Astra Serif"/>
          <w:color w:val="auto"/>
          <w:sz w:val="28"/>
          <w:szCs w:val="28"/>
        </w:rPr>
        <w:t>:</w:t>
      </w:r>
    </w:p>
    <w:p w14:paraId="60F0A17D" w14:textId="2658BF59" w:rsidR="00CE3FBE" w:rsidRPr="006E6254" w:rsidRDefault="00CE3FBE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rFonts w:ascii="PT Astra Serif" w:hAnsi="PT Astra Serif"/>
          <w:color w:val="auto"/>
          <w:sz w:val="28"/>
          <w:szCs w:val="28"/>
        </w:rPr>
        <w:t>1.</w:t>
      </w:r>
      <w:r w:rsidRPr="006E6254">
        <w:rPr>
          <w:rFonts w:ascii="PT Astra Serif" w:hAnsi="PT Astra Serif"/>
          <w:color w:val="auto"/>
          <w:sz w:val="28"/>
          <w:szCs w:val="28"/>
        </w:rPr>
        <w:tab/>
      </w:r>
      <w:r w:rsidR="00F223FA" w:rsidRPr="006E6254">
        <w:rPr>
          <w:rFonts w:ascii="PT Astra Serif" w:hAnsi="PT Astra Serif"/>
          <w:color w:val="auto"/>
          <w:sz w:val="28"/>
          <w:szCs w:val="28"/>
        </w:rPr>
        <w:t xml:space="preserve">Внести </w:t>
      </w:r>
      <w:r w:rsidR="0002027D" w:rsidRPr="006E6254">
        <w:rPr>
          <w:rFonts w:ascii="PT Astra Serif" w:hAnsi="PT Astra Serif"/>
          <w:color w:val="auto"/>
          <w:sz w:val="28"/>
          <w:szCs w:val="28"/>
        </w:rPr>
        <w:t xml:space="preserve">следующие </w:t>
      </w:r>
      <w:r w:rsidR="00F223FA" w:rsidRPr="006E6254">
        <w:rPr>
          <w:rFonts w:ascii="PT Astra Serif" w:hAnsi="PT Astra Serif"/>
          <w:color w:val="auto"/>
          <w:sz w:val="28"/>
          <w:szCs w:val="28"/>
        </w:rPr>
        <w:t>изменения в постановление администрации муниципального образования город Новомосковск от 10.02.2012 № 277 «Об утверждении административного регламента предоставления администрацией муниципального образования город Новомосковск</w:t>
      </w:r>
      <w:r w:rsidRPr="006E6254">
        <w:rPr>
          <w:rFonts w:ascii="PT Astra Serif" w:hAnsi="PT Astra Serif"/>
          <w:color w:val="auto"/>
          <w:sz w:val="28"/>
          <w:szCs w:val="28"/>
        </w:rPr>
        <w:t xml:space="preserve"> муниципальной услуги </w:t>
      </w:r>
      <w:r w:rsidR="00815D61" w:rsidRPr="006E6254">
        <w:rPr>
          <w:rFonts w:ascii="PT Astra Serif" w:hAnsi="PT Astra Serif"/>
          <w:color w:val="auto"/>
          <w:sz w:val="28"/>
          <w:szCs w:val="28"/>
        </w:rPr>
        <w:t>«Прекращение права аренды земельного участка»</w:t>
      </w:r>
      <w:r w:rsidR="00DE0E13" w:rsidRPr="006E6254">
        <w:rPr>
          <w:rFonts w:ascii="PT Astra Serif" w:hAnsi="PT Astra Serif"/>
          <w:color w:val="auto"/>
          <w:sz w:val="28"/>
          <w:szCs w:val="28"/>
        </w:rPr>
        <w:t xml:space="preserve"> (далее – Постановление)</w:t>
      </w:r>
      <w:r w:rsidR="0002027D" w:rsidRPr="006E6254">
        <w:rPr>
          <w:rFonts w:ascii="PT Astra Serif" w:hAnsi="PT Astra Serif"/>
          <w:color w:val="auto"/>
          <w:sz w:val="28"/>
          <w:szCs w:val="28"/>
        </w:rPr>
        <w:t>:</w:t>
      </w:r>
    </w:p>
    <w:p w14:paraId="27C965BF" w14:textId="1A6F9DB0" w:rsidR="0002027D" w:rsidRPr="006E6254" w:rsidRDefault="0002027D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color w:val="auto"/>
          <w:sz w:val="28"/>
          <w:szCs w:val="28"/>
        </w:rPr>
        <w:t>1.</w:t>
      </w:r>
      <w:r w:rsidR="006E6254" w:rsidRPr="006E6254">
        <w:rPr>
          <w:color w:val="auto"/>
          <w:sz w:val="28"/>
          <w:szCs w:val="28"/>
        </w:rPr>
        <w:t>1</w:t>
      </w:r>
      <w:r w:rsidRPr="006E6254">
        <w:rPr>
          <w:color w:val="auto"/>
          <w:sz w:val="28"/>
          <w:szCs w:val="28"/>
        </w:rPr>
        <w:t>. Приложение к Постановлению изложить в новой редакции согласно приложению к настоящему постановлению.</w:t>
      </w:r>
    </w:p>
    <w:p w14:paraId="28053D32" w14:textId="54696FE9" w:rsidR="006629ED" w:rsidRPr="006E6254" w:rsidRDefault="006E6254" w:rsidP="006629ED">
      <w:pPr>
        <w:widowControl w:val="0"/>
        <w:suppressAutoHyphens w:val="0"/>
        <w:autoSpaceDE w:val="0"/>
        <w:autoSpaceDN w:val="0"/>
        <w:ind w:firstLine="709"/>
        <w:jc w:val="both"/>
        <w:outlineLvl w:val="1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color w:val="auto"/>
          <w:sz w:val="28"/>
          <w:szCs w:val="28"/>
        </w:rPr>
        <w:t>2</w:t>
      </w:r>
      <w:r w:rsidR="006629ED" w:rsidRPr="006E6254">
        <w:rPr>
          <w:color w:val="auto"/>
          <w:sz w:val="28"/>
          <w:szCs w:val="28"/>
        </w:rPr>
        <w:t>.</w:t>
      </w:r>
      <w:r w:rsidR="006629ED" w:rsidRPr="006E6254">
        <w:rPr>
          <w:color w:val="auto"/>
          <w:sz w:val="28"/>
          <w:szCs w:val="28"/>
        </w:rPr>
        <w:tab/>
      </w:r>
      <w:r w:rsidR="006629ED" w:rsidRPr="006E6254">
        <w:rPr>
          <w:rFonts w:ascii="PT Astra Serif" w:hAnsi="PT Astra Serif"/>
          <w:color w:val="auto"/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6C0965F4" w14:textId="02F06ED7" w:rsidR="006629ED" w:rsidRPr="006E6254" w:rsidRDefault="006E6254" w:rsidP="006629ED">
      <w:pPr>
        <w:widowControl w:val="0"/>
        <w:suppressAutoHyphens w:val="0"/>
        <w:autoSpaceDE w:val="0"/>
        <w:autoSpaceDN w:val="0"/>
        <w:ind w:firstLine="709"/>
        <w:jc w:val="both"/>
        <w:outlineLvl w:val="1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rFonts w:ascii="PT Astra Serif" w:hAnsi="PT Astra Serif"/>
          <w:color w:val="auto"/>
          <w:sz w:val="28"/>
          <w:szCs w:val="28"/>
        </w:rPr>
        <w:t>3</w:t>
      </w:r>
      <w:r w:rsidR="006629ED" w:rsidRPr="006E6254">
        <w:rPr>
          <w:rFonts w:ascii="PT Astra Serif" w:hAnsi="PT Astra Serif"/>
          <w:color w:val="auto"/>
          <w:sz w:val="28"/>
          <w:szCs w:val="28"/>
        </w:rPr>
        <w:t>.</w:t>
      </w:r>
      <w:r w:rsidR="003E2C0B" w:rsidRPr="006E6254">
        <w:rPr>
          <w:rFonts w:ascii="PT Astra Serif" w:hAnsi="PT Astra Serif"/>
          <w:color w:val="auto"/>
          <w:sz w:val="28"/>
          <w:szCs w:val="28"/>
        </w:rPr>
        <w:tab/>
      </w:r>
      <w:r w:rsidR="006629ED" w:rsidRPr="006E6254">
        <w:rPr>
          <w:rFonts w:ascii="PT Astra Serif" w:hAnsi="PT Astra Serif"/>
          <w:color w:val="auto"/>
          <w:sz w:val="28"/>
          <w:szCs w:val="28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для официального обнародования муниципальных правовых актов муниципального образования</w:t>
      </w:r>
      <w:r w:rsidR="006629ED" w:rsidRPr="006E6254">
        <w:rPr>
          <w:color w:val="auto"/>
          <w:sz w:val="28"/>
          <w:szCs w:val="28"/>
        </w:rPr>
        <w:t xml:space="preserve"> </w:t>
      </w:r>
      <w:r w:rsidR="006629ED" w:rsidRPr="006E6254">
        <w:rPr>
          <w:rFonts w:ascii="PT Astra Serif" w:hAnsi="PT Astra Serif"/>
          <w:color w:val="auto"/>
          <w:sz w:val="28"/>
          <w:szCs w:val="28"/>
        </w:rPr>
        <w:t>город Новомосковск.</w:t>
      </w:r>
    </w:p>
    <w:p w14:paraId="3F9923B9" w14:textId="09134EA2" w:rsidR="006629ED" w:rsidRPr="006E6254" w:rsidRDefault="006E6254" w:rsidP="006629ED">
      <w:pPr>
        <w:widowControl w:val="0"/>
        <w:suppressAutoHyphens w:val="0"/>
        <w:autoSpaceDE w:val="0"/>
        <w:autoSpaceDN w:val="0"/>
        <w:ind w:firstLine="709"/>
        <w:jc w:val="both"/>
        <w:outlineLvl w:val="1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rFonts w:ascii="PT Astra Serif" w:hAnsi="PT Astra Serif"/>
          <w:color w:val="auto"/>
          <w:sz w:val="28"/>
          <w:szCs w:val="28"/>
        </w:rPr>
        <w:t>4</w:t>
      </w:r>
      <w:r w:rsidR="006629ED" w:rsidRPr="006E6254">
        <w:rPr>
          <w:rFonts w:ascii="PT Astra Serif" w:hAnsi="PT Astra Serif"/>
          <w:color w:val="auto"/>
          <w:sz w:val="28"/>
          <w:szCs w:val="28"/>
        </w:rPr>
        <w:t>.</w:t>
      </w:r>
      <w:r w:rsidR="006629ED" w:rsidRPr="006E6254">
        <w:rPr>
          <w:rFonts w:ascii="PT Astra Serif" w:hAnsi="PT Astra Serif"/>
          <w:color w:val="auto"/>
          <w:sz w:val="28"/>
          <w:szCs w:val="28"/>
        </w:rPr>
        <w:tab/>
        <w:t>Настоящее постановление может быть обжаловано в суде в порядке, установленном законодательством Российской Федерации.</w:t>
      </w:r>
    </w:p>
    <w:p w14:paraId="70FC4134" w14:textId="06686371" w:rsidR="006629ED" w:rsidRPr="006E6254" w:rsidRDefault="006E6254" w:rsidP="006629ED">
      <w:pPr>
        <w:widowControl w:val="0"/>
        <w:suppressAutoHyphens w:val="0"/>
        <w:autoSpaceDE w:val="0"/>
        <w:autoSpaceDN w:val="0"/>
        <w:ind w:firstLine="709"/>
        <w:jc w:val="both"/>
        <w:outlineLvl w:val="1"/>
        <w:rPr>
          <w:rFonts w:ascii="PT Astra Serif" w:hAnsi="PT Astra Serif"/>
          <w:color w:val="auto"/>
          <w:sz w:val="28"/>
          <w:szCs w:val="28"/>
        </w:rPr>
      </w:pPr>
      <w:r w:rsidRPr="006E6254">
        <w:rPr>
          <w:rFonts w:ascii="PT Astra Serif" w:hAnsi="PT Astra Serif"/>
          <w:color w:val="auto"/>
          <w:sz w:val="28"/>
          <w:szCs w:val="28"/>
        </w:rPr>
        <w:t>5</w:t>
      </w:r>
      <w:r w:rsidR="006629ED" w:rsidRPr="006E6254">
        <w:rPr>
          <w:rFonts w:ascii="PT Astra Serif" w:hAnsi="PT Astra Serif"/>
          <w:color w:val="auto"/>
          <w:sz w:val="28"/>
          <w:szCs w:val="28"/>
        </w:rPr>
        <w:t>.</w:t>
      </w:r>
      <w:r w:rsidR="006629ED" w:rsidRPr="006E6254">
        <w:rPr>
          <w:rFonts w:ascii="PT Astra Serif" w:hAnsi="PT Astra Serif"/>
          <w:color w:val="auto"/>
          <w:sz w:val="28"/>
          <w:szCs w:val="28"/>
        </w:rPr>
        <w:tab/>
        <w:t>Постановление вступает в силу со дня официального обнародования.</w:t>
      </w:r>
    </w:p>
    <w:p w14:paraId="185E4F4B" w14:textId="77777777" w:rsidR="00B97AA8" w:rsidRPr="00255923" w:rsidRDefault="00B97AA8">
      <w:pPr>
        <w:keepNext/>
        <w:ind w:firstLine="709"/>
        <w:jc w:val="both"/>
        <w:rPr>
          <w:rFonts w:ascii="PT Astra Serif" w:hAnsi="PT Astra Serif"/>
          <w:color w:val="auto"/>
          <w:sz w:val="27"/>
          <w:szCs w:val="27"/>
        </w:rPr>
      </w:pPr>
    </w:p>
    <w:p w14:paraId="7514BD32" w14:textId="77777777" w:rsidR="00B97AA8" w:rsidRPr="00255923" w:rsidRDefault="00B97AA8">
      <w:pPr>
        <w:spacing w:line="360" w:lineRule="exact"/>
        <w:ind w:firstLine="720"/>
        <w:jc w:val="both"/>
        <w:rPr>
          <w:rFonts w:ascii="PT Astra Serif" w:hAnsi="PT Astra Serif"/>
          <w:color w:val="auto"/>
          <w:sz w:val="27"/>
          <w:szCs w:val="27"/>
        </w:rPr>
      </w:pPr>
    </w:p>
    <w:p w14:paraId="37AB15E9" w14:textId="77777777" w:rsidR="00BE5840" w:rsidRPr="00255923" w:rsidRDefault="00BE5840" w:rsidP="00BE5840">
      <w:pPr>
        <w:rPr>
          <w:color w:val="auto"/>
          <w:sz w:val="27"/>
          <w:szCs w:val="27"/>
        </w:rPr>
      </w:pPr>
    </w:p>
    <w:p w14:paraId="2A41A82F" w14:textId="77777777" w:rsidR="00BE5840" w:rsidRPr="00255923" w:rsidRDefault="00BE5840" w:rsidP="00BE5840">
      <w:pPr>
        <w:rPr>
          <w:b/>
          <w:color w:val="auto"/>
          <w:sz w:val="27"/>
          <w:szCs w:val="27"/>
        </w:rPr>
      </w:pPr>
    </w:p>
    <w:p w14:paraId="33DDCE45" w14:textId="77777777" w:rsidR="00BE5840" w:rsidRPr="00255923" w:rsidRDefault="00BE5840" w:rsidP="00BE5840">
      <w:pPr>
        <w:rPr>
          <w:b/>
          <w:color w:val="auto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8"/>
        <w:gridCol w:w="4627"/>
      </w:tblGrid>
      <w:tr w:rsidR="00122FB0" w:rsidRPr="00255923" w14:paraId="3457F4B0" w14:textId="77777777" w:rsidTr="00766F1C">
        <w:tc>
          <w:tcPr>
            <w:tcW w:w="4718" w:type="dxa"/>
            <w:hideMark/>
          </w:tcPr>
          <w:p w14:paraId="738D245C" w14:textId="456F32CC" w:rsidR="00E3577F" w:rsidRPr="00255923" w:rsidRDefault="00766F1C" w:rsidP="00B25FC0">
            <w:pPr>
              <w:tabs>
                <w:tab w:val="left" w:pos="7776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55923">
              <w:rPr>
                <w:b/>
                <w:color w:val="FFFFFF" w:themeColor="background1"/>
                <w:sz w:val="28"/>
                <w:szCs w:val="28"/>
              </w:rPr>
              <w:t xml:space="preserve">Глава </w:t>
            </w:r>
            <w:r w:rsidR="004D468A" w:rsidRPr="00255923">
              <w:rPr>
                <w:b/>
                <w:color w:val="FFFFFF" w:themeColor="background1"/>
                <w:sz w:val="28"/>
                <w:szCs w:val="28"/>
              </w:rPr>
              <w:t xml:space="preserve">администрации </w:t>
            </w:r>
            <w:r w:rsidR="00E3577F" w:rsidRPr="00255923">
              <w:rPr>
                <w:b/>
                <w:color w:val="FFFFFF" w:themeColor="background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27" w:type="dxa"/>
            <w:vAlign w:val="bottom"/>
            <w:hideMark/>
          </w:tcPr>
          <w:p w14:paraId="08B8CB32" w14:textId="77777777" w:rsidR="00E3577F" w:rsidRPr="00255923" w:rsidRDefault="00E3577F" w:rsidP="00B25FC0">
            <w:pPr>
              <w:tabs>
                <w:tab w:val="left" w:pos="7776"/>
              </w:tabs>
              <w:ind w:right="-1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 w:rsidRPr="00255923">
              <w:rPr>
                <w:b/>
                <w:color w:val="FFFFFF" w:themeColor="background1"/>
                <w:sz w:val="28"/>
                <w:szCs w:val="28"/>
              </w:rPr>
              <w:t>Р.В. Бутов</w:t>
            </w:r>
          </w:p>
        </w:tc>
      </w:tr>
    </w:tbl>
    <w:p w14:paraId="4F720BBC" w14:textId="77777777" w:rsidR="004D468A" w:rsidRPr="00255923" w:rsidRDefault="004D468A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</w:p>
    <w:p w14:paraId="5827DA25" w14:textId="77777777" w:rsidR="004D468A" w:rsidRPr="00255923" w:rsidRDefault="004D468A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</w:p>
    <w:p w14:paraId="2064899C" w14:textId="77777777" w:rsidR="004D468A" w:rsidRPr="00255923" w:rsidRDefault="004D468A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0"/>
        </w:rPr>
        <w:sectPr w:rsidR="004D468A" w:rsidRPr="00255923" w:rsidSect="004D468A">
          <w:headerReference w:type="default" r:id="rId7"/>
          <w:pgSz w:w="11906" w:h="16838"/>
          <w:pgMar w:top="1134" w:right="850" w:bottom="1134" w:left="1701" w:header="709" w:footer="0" w:gutter="0"/>
          <w:pgNumType w:start="1"/>
          <w:cols w:space="720"/>
          <w:formProt w:val="0"/>
          <w:titlePg/>
          <w:docGrid w:linePitch="326"/>
        </w:sectPr>
      </w:pPr>
      <w:bookmarkStart w:id="1" w:name="_GoBack"/>
      <w:bookmarkEnd w:id="1"/>
    </w:p>
    <w:p w14:paraId="2D52CE45" w14:textId="2601B1F0" w:rsidR="006629ED" w:rsidRPr="00255923" w:rsidRDefault="006629ED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  <w:r w:rsidRPr="00255923">
        <w:rPr>
          <w:color w:val="auto"/>
          <w:sz w:val="27"/>
          <w:szCs w:val="27"/>
        </w:rPr>
        <w:lastRenderedPageBreak/>
        <w:t>Приложение</w:t>
      </w:r>
    </w:p>
    <w:p w14:paraId="5CBFE7BC" w14:textId="6880D364" w:rsidR="006629ED" w:rsidRPr="00255923" w:rsidRDefault="006629ED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  <w:r w:rsidRPr="00255923">
        <w:rPr>
          <w:color w:val="auto"/>
          <w:sz w:val="27"/>
          <w:szCs w:val="27"/>
        </w:rPr>
        <w:t xml:space="preserve">к </w:t>
      </w:r>
      <w:r w:rsidR="00766F1C" w:rsidRPr="00255923">
        <w:rPr>
          <w:color w:val="auto"/>
          <w:sz w:val="27"/>
          <w:szCs w:val="27"/>
        </w:rPr>
        <w:t>п</w:t>
      </w:r>
      <w:r w:rsidRPr="00255923">
        <w:rPr>
          <w:color w:val="auto"/>
          <w:sz w:val="27"/>
          <w:szCs w:val="27"/>
        </w:rPr>
        <w:t>остановлению администрации</w:t>
      </w:r>
    </w:p>
    <w:p w14:paraId="4929F9C1" w14:textId="77777777" w:rsidR="006629ED" w:rsidRPr="00255923" w:rsidRDefault="006629ED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  <w:r w:rsidRPr="00255923">
        <w:rPr>
          <w:color w:val="auto"/>
          <w:sz w:val="27"/>
          <w:szCs w:val="27"/>
        </w:rPr>
        <w:t>муниципального образования</w:t>
      </w:r>
    </w:p>
    <w:p w14:paraId="6A5F2E83" w14:textId="77777777" w:rsidR="006629ED" w:rsidRPr="00255923" w:rsidRDefault="006629ED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  <w:r w:rsidRPr="00255923">
        <w:rPr>
          <w:color w:val="auto"/>
          <w:sz w:val="27"/>
          <w:szCs w:val="27"/>
        </w:rPr>
        <w:t>город Новомосковск</w:t>
      </w:r>
    </w:p>
    <w:p w14:paraId="608849C7" w14:textId="4338DD69" w:rsidR="006629ED" w:rsidRPr="00255923" w:rsidRDefault="006629ED" w:rsidP="006629ED">
      <w:pPr>
        <w:widowControl w:val="0"/>
        <w:suppressAutoHyphens w:val="0"/>
        <w:autoSpaceDE w:val="0"/>
        <w:autoSpaceDN w:val="0"/>
        <w:jc w:val="right"/>
        <w:rPr>
          <w:color w:val="auto"/>
          <w:sz w:val="27"/>
          <w:szCs w:val="27"/>
        </w:rPr>
      </w:pPr>
      <w:r w:rsidRPr="00255923">
        <w:rPr>
          <w:color w:val="auto"/>
          <w:sz w:val="27"/>
          <w:szCs w:val="27"/>
        </w:rPr>
        <w:t>от _</w:t>
      </w:r>
      <w:proofErr w:type="gramStart"/>
      <w:r w:rsidRPr="00255923">
        <w:rPr>
          <w:color w:val="auto"/>
          <w:sz w:val="27"/>
          <w:szCs w:val="27"/>
        </w:rPr>
        <w:t>_._</w:t>
      </w:r>
      <w:proofErr w:type="gramEnd"/>
      <w:r w:rsidRPr="00255923">
        <w:rPr>
          <w:color w:val="auto"/>
          <w:sz w:val="27"/>
          <w:szCs w:val="27"/>
        </w:rPr>
        <w:t>_.202</w:t>
      </w:r>
      <w:r w:rsidR="000D325F" w:rsidRPr="00255923">
        <w:rPr>
          <w:color w:val="auto"/>
          <w:sz w:val="27"/>
          <w:szCs w:val="27"/>
        </w:rPr>
        <w:t>5</w:t>
      </w:r>
      <w:r w:rsidRPr="00255923">
        <w:rPr>
          <w:color w:val="auto"/>
          <w:sz w:val="27"/>
          <w:szCs w:val="27"/>
        </w:rPr>
        <w:t xml:space="preserve">  № ______</w:t>
      </w:r>
    </w:p>
    <w:p w14:paraId="6783509A" w14:textId="77777777" w:rsidR="00B97AA8" w:rsidRPr="00255923" w:rsidRDefault="00B97AA8">
      <w:pPr>
        <w:ind w:left="7371"/>
        <w:jc w:val="center"/>
        <w:rPr>
          <w:rFonts w:ascii="PT Astra Serif" w:hAnsi="PT Astra Serif"/>
          <w:b/>
          <w:color w:val="auto"/>
          <w:sz w:val="27"/>
          <w:szCs w:val="27"/>
        </w:rPr>
      </w:pPr>
    </w:p>
    <w:p w14:paraId="2134B9C8" w14:textId="77777777" w:rsidR="00815D61" w:rsidRPr="00255923" w:rsidRDefault="00815D61" w:rsidP="00815D61">
      <w:pPr>
        <w:jc w:val="center"/>
        <w:rPr>
          <w:rFonts w:ascii="PT Astra Serif" w:eastAsia="Tahoma" w:hAnsi="PT Astra Serif" w:cs="Noto Sans Devanagari"/>
          <w:color w:val="auto"/>
          <w:lang w:eastAsia="zh-CN" w:bidi="hi-IN"/>
        </w:rPr>
      </w:pPr>
      <w:r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>Административный регламент</w:t>
      </w:r>
    </w:p>
    <w:p w14:paraId="7EC7EDA4" w14:textId="10D37071" w:rsidR="00815D61" w:rsidRPr="00255923" w:rsidRDefault="00815D61" w:rsidP="00815D61">
      <w:pPr>
        <w:jc w:val="center"/>
        <w:rPr>
          <w:rFonts w:ascii="PT Astra Serif" w:eastAsia="Tahoma" w:hAnsi="PT Astra Serif" w:cs="Noto Sans Devanagari"/>
          <w:color w:val="auto"/>
          <w:lang w:eastAsia="zh-CN" w:bidi="hi-IN"/>
        </w:rPr>
      </w:pPr>
      <w:r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>предоставлени</w:t>
      </w:r>
      <w:r w:rsidR="00F47C78"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>я</w:t>
      </w:r>
      <w:r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 xml:space="preserve"> </w:t>
      </w:r>
      <w:r w:rsidR="00F47C78"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 xml:space="preserve">администрацией муниципального образования город Новомосковск </w:t>
      </w:r>
      <w:r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 xml:space="preserve">муниципальной услуги </w:t>
      </w:r>
      <w:bookmarkStart w:id="2" w:name="_Hlk181091121"/>
      <w:r w:rsidRPr="00255923">
        <w:rPr>
          <w:rFonts w:ascii="PT Astra Serif" w:eastAsia="Tahoma" w:hAnsi="PT Astra Serif" w:cs="Noto Sans Devanagari"/>
          <w:b/>
          <w:color w:val="auto"/>
          <w:sz w:val="28"/>
          <w:lang w:eastAsia="zh-CN" w:bidi="hi-IN"/>
        </w:rPr>
        <w:t>«Прекращение права аренды земельного участка»</w:t>
      </w:r>
      <w:bookmarkEnd w:id="2"/>
    </w:p>
    <w:p w14:paraId="56F4B16D" w14:textId="77777777" w:rsidR="00815D61" w:rsidRPr="00255923" w:rsidRDefault="00815D61" w:rsidP="00815D61">
      <w:pPr>
        <w:ind w:firstLine="709"/>
        <w:rPr>
          <w:rFonts w:ascii="PT Astra Serif" w:eastAsia="Tahoma" w:hAnsi="PT Astra Serif" w:cs="Noto Sans Devanagari"/>
          <w:color w:val="auto"/>
          <w:sz w:val="28"/>
          <w:lang w:eastAsia="zh-CN" w:bidi="hi-IN"/>
        </w:rPr>
      </w:pPr>
    </w:p>
    <w:p w14:paraId="3E36A629" w14:textId="77777777" w:rsidR="00A95946" w:rsidRPr="00A95946" w:rsidRDefault="00A95946" w:rsidP="00A95946">
      <w:pPr>
        <w:keepNext/>
        <w:keepLines/>
        <w:spacing w:before="240" w:after="160"/>
        <w:jc w:val="center"/>
        <w:outlineLvl w:val="0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I. Общие положения</w:t>
      </w:r>
    </w:p>
    <w:p w14:paraId="51915114" w14:textId="720962D6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Настоящий </w:t>
      </w:r>
      <w:r>
        <w:rPr>
          <w:rFonts w:ascii="PT Astra Serif" w:eastAsia="Tahoma" w:hAnsi="PT Astra Serif" w:cs="Noto Sans Devanagari"/>
          <w:sz w:val="28"/>
          <w:lang w:eastAsia="zh-CN" w:bidi="hi-IN"/>
        </w:rPr>
        <w:t>а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дминистративный регламент устанавливает порядок и стандарт предоставления муниципальной услуги «Прекращение права аренды земельного участка» (далее – Услуга).</w:t>
      </w:r>
    </w:p>
    <w:p w14:paraId="4EE05278" w14:textId="77777777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Услуга предоставляется физическим лицам, индивидуальным предпринимателям, юридическим лицам (далее – заявители).</w:t>
      </w:r>
    </w:p>
    <w:p w14:paraId="0EC89625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eastAsia="Tahoma" w:cs="Noto Sans Devanagari"/>
          <w:sz w:val="28"/>
          <w:lang w:eastAsia="zh-CN" w:bidi="hi-IN"/>
        </w:rPr>
      </w:pPr>
      <w:r w:rsidRPr="00A95946">
        <w:rPr>
          <w:rFonts w:eastAsia="Tahoma" w:cs="Noto Sans Devanagari"/>
          <w:sz w:val="28"/>
          <w:lang w:eastAsia="zh-CN" w:bidi="hi-IN"/>
        </w:rPr>
        <w:t>Интересы физических лиц могут представлять лица, действующие в силу закона или полномочий, основанных на доверенности.</w:t>
      </w:r>
    </w:p>
    <w:p w14:paraId="4034C708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eastAsia="Tahoma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Интересы индивидуальных предпринимателей, юридических лиц могут представлять лица, действующие в соответствии с законом (иными правовыми актами) и учредительными документами без доверенности, представители в силу полномочий, основанных на доверенности.</w:t>
      </w:r>
    </w:p>
    <w:p w14:paraId="43C46396" w14:textId="77777777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Услуга должна быть предоставлена заявителю исходя из категорий (признаков) заявителя, сведения о котором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br/>
        <w:t>и муниципальных услуг (функций)» (далее – Единый портал)</w:t>
      </w:r>
    </w:p>
    <w:p w14:paraId="602D37A0" w14:textId="77777777" w:rsidR="00A95946" w:rsidRPr="00A95946" w:rsidRDefault="00A95946" w:rsidP="00A95946">
      <w:pPr>
        <w:spacing w:after="160"/>
        <w:ind w:firstLine="709"/>
        <w:contextualSpacing/>
        <w:jc w:val="both"/>
        <w:rPr>
          <w:rFonts w:eastAsia="Tahoma" w:cs="Noto Sans Devanagari"/>
          <w:lang w:eastAsia="zh-CN" w:bidi="hi-IN"/>
        </w:rPr>
      </w:pPr>
    </w:p>
    <w:p w14:paraId="41BBCF90" w14:textId="77777777" w:rsidR="00A95946" w:rsidRPr="00A95946" w:rsidRDefault="00A95946" w:rsidP="00A95946">
      <w:pPr>
        <w:spacing w:after="160"/>
        <w:ind w:firstLine="709"/>
        <w:contextualSpacing/>
        <w:jc w:val="both"/>
        <w:rPr>
          <w:rFonts w:eastAsia="Tahoma" w:cs="Noto Sans Devanagari"/>
          <w:lang w:eastAsia="zh-CN" w:bidi="hi-IN"/>
        </w:rPr>
      </w:pPr>
    </w:p>
    <w:p w14:paraId="5D16AA5E" w14:textId="77777777" w:rsidR="00A95946" w:rsidRPr="00A95946" w:rsidRDefault="00A95946" w:rsidP="00A95946">
      <w:pPr>
        <w:spacing w:after="160"/>
        <w:ind w:firstLine="709"/>
        <w:contextualSpacing/>
        <w:jc w:val="center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II. Стандарт предоставления Услуги</w:t>
      </w:r>
    </w:p>
    <w:p w14:paraId="4992B6EF" w14:textId="77777777" w:rsidR="00A95946" w:rsidRPr="00A95946" w:rsidRDefault="00A95946" w:rsidP="00A95946">
      <w:pPr>
        <w:spacing w:after="160"/>
        <w:ind w:firstLine="709"/>
        <w:contextualSpacing/>
        <w:jc w:val="center"/>
        <w:rPr>
          <w:rFonts w:eastAsia="Tahoma" w:cs="Noto Sans Devanagari"/>
          <w:lang w:eastAsia="zh-CN" w:bidi="hi-IN"/>
        </w:rPr>
      </w:pPr>
    </w:p>
    <w:p w14:paraId="1C80C00D" w14:textId="77777777" w:rsidR="00A95946" w:rsidRPr="00A95946" w:rsidRDefault="00A95946" w:rsidP="00A95946">
      <w:pPr>
        <w:keepNext/>
        <w:keepLines/>
        <w:spacing w:before="40" w:after="16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Наименование Услуги</w:t>
      </w:r>
    </w:p>
    <w:p w14:paraId="1254624E" w14:textId="77777777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Прекращение права аренды земельного участка.</w:t>
      </w:r>
    </w:p>
    <w:p w14:paraId="4A4C0AEC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Наименование органа, предоставляющего Услугу</w:t>
      </w:r>
    </w:p>
    <w:p w14:paraId="624BEF9A" w14:textId="02E30931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Услуга предоставляется </w:t>
      </w:r>
      <w:r>
        <w:rPr>
          <w:rFonts w:ascii="PT Astra Serif" w:eastAsia="Tahoma" w:hAnsi="PT Astra Serif" w:cs="Noto Sans Devanagari"/>
          <w:sz w:val="28"/>
          <w:lang w:eastAsia="zh-CN" w:bidi="hi-IN"/>
        </w:rPr>
        <w:t>администрацией муниципального образования город Новомосковск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.</w:t>
      </w:r>
    </w:p>
    <w:p w14:paraId="1633C80E" w14:textId="77777777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B8E8425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br/>
        <w:t>для ее предоставления.</w:t>
      </w:r>
    </w:p>
    <w:p w14:paraId="05706F17" w14:textId="77777777" w:rsidR="00A95946" w:rsidRPr="00A95946" w:rsidRDefault="00A95946" w:rsidP="00A95946">
      <w:pPr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45626B32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Результат предоставления Услуги</w:t>
      </w:r>
    </w:p>
    <w:p w14:paraId="6BB72C96" w14:textId="77777777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При обращении заявителя за прекращением права аренды земельного </w:t>
      </w:r>
      <w:proofErr w:type="gramStart"/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участка  результатами</w:t>
      </w:r>
      <w:proofErr w:type="gramEnd"/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предоставления Услуги являются:</w:t>
      </w:r>
    </w:p>
    <w:p w14:paraId="6D366502" w14:textId="77777777" w:rsidR="00A95946" w:rsidRPr="00A95946" w:rsidRDefault="00A95946" w:rsidP="00A95946">
      <w:pPr>
        <w:numPr>
          <w:ilvl w:val="0"/>
          <w:numId w:val="4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соглашение о расторжении договора аренды;</w:t>
      </w:r>
    </w:p>
    <w:p w14:paraId="5ACDFAEE" w14:textId="77777777" w:rsidR="00A95946" w:rsidRPr="00A95946" w:rsidRDefault="00A95946" w:rsidP="00A95946">
      <w:pPr>
        <w:numPr>
          <w:ilvl w:val="0"/>
          <w:numId w:val="4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решение об отказе в прекращении права аренды.</w:t>
      </w:r>
    </w:p>
    <w:p w14:paraId="2B206A62" w14:textId="77777777" w:rsidR="00A95946" w:rsidRPr="00A95946" w:rsidRDefault="00A95946" w:rsidP="00A95946">
      <w:pPr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Документом, содержащим решение о предоставлении Услуги, является письмо, соглашение. В состав реквизитов документа входят дата и номер документа.</w:t>
      </w:r>
    </w:p>
    <w:p w14:paraId="159DF6FD" w14:textId="77777777" w:rsidR="00A95946" w:rsidRPr="00A95946" w:rsidRDefault="00A95946" w:rsidP="00A95946">
      <w:pPr>
        <w:numPr>
          <w:ilvl w:val="0"/>
          <w:numId w:val="42"/>
        </w:numPr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При обращении заявителя за исправлением допущенных опечаток и (или) ошибок в выданном в результате предоставления Услуги документе результатом предоставления Услуги является решение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носителе).</w:t>
      </w:r>
    </w:p>
    <w:p w14:paraId="68190307" w14:textId="77777777" w:rsidR="00A95946" w:rsidRPr="00A95946" w:rsidRDefault="00A95946" w:rsidP="00A95946">
      <w:pPr>
        <w:keepNext/>
        <w:ind w:firstLine="709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Формирование реестровой записи в качестве результата предоставления Услуги не предусмотрено.</w:t>
      </w:r>
    </w:p>
    <w:p w14:paraId="22960973" w14:textId="77777777" w:rsidR="00A95946" w:rsidRPr="00A95946" w:rsidRDefault="00A95946" w:rsidP="00A95946">
      <w:pPr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Документ, содержащий решение о предоставлении Услуги, настоящим Административным регламентом не предусмотрен. </w:t>
      </w:r>
    </w:p>
    <w:p w14:paraId="70F53573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Результаты предоставления Услуги могут быть получены при личном обращении в </w:t>
      </w:r>
      <w:r w:rsidRPr="00A95946">
        <w:rPr>
          <w:rFonts w:ascii="PT Astra Serif" w:eastAsia="Tahoma" w:hAnsi="PT Astra Serif" w:cs="Noto Sans Devanagari"/>
          <w:sz w:val="28"/>
          <w:highlight w:val="white"/>
          <w:lang w:eastAsia="zh-CN" w:bidi="hi-IN"/>
        </w:rPr>
        <w:t>орган местного самоуправления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, посредством почтовой связи, по электронной почте.</w:t>
      </w:r>
    </w:p>
    <w:p w14:paraId="0A107138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Срок предоставления Услуги</w:t>
      </w:r>
    </w:p>
    <w:p w14:paraId="33D42F4F" w14:textId="77777777" w:rsidR="00A95946" w:rsidRPr="00A95946" w:rsidRDefault="00A95946" w:rsidP="00A95946">
      <w:pPr>
        <w:numPr>
          <w:ilvl w:val="0"/>
          <w:numId w:val="42"/>
        </w:numPr>
        <w:ind w:left="0" w:right="113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Максимальный срок предоставления Услуги со дня регистрации заявления о предоставлении Услуги (далее — заявление) и документов не может превышать 30 календарных дней. </w:t>
      </w:r>
    </w:p>
    <w:p w14:paraId="6E27CBDA" w14:textId="77777777" w:rsidR="00A95946" w:rsidRPr="00A95946" w:rsidRDefault="00A95946" w:rsidP="00A95946">
      <w:pPr>
        <w:numPr>
          <w:ilvl w:val="0"/>
          <w:numId w:val="42"/>
        </w:numPr>
        <w:ind w:left="0" w:right="113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Максимальный срок исправления допущенных опечаток и (или) ошибок в выданном результате предоставления Услуги составляет 5 рабочих дней со дня регистрации заявления и документов.</w:t>
      </w:r>
    </w:p>
    <w:p w14:paraId="07C46874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Исчерпывающий перечень документов, необходимых для предоставления Услуги</w:t>
      </w:r>
    </w:p>
    <w:p w14:paraId="14E7E02B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предоставить самостоятельно:</w:t>
      </w:r>
    </w:p>
    <w:p w14:paraId="1E8F83AD" w14:textId="77777777" w:rsidR="00A95946" w:rsidRPr="00A95946" w:rsidRDefault="00A95946" w:rsidP="00A95946">
      <w:pPr>
        <w:numPr>
          <w:ilvl w:val="0"/>
          <w:numId w:val="44"/>
        </w:numPr>
        <w:ind w:left="0" w:right="120" w:firstLine="709"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заявление о прекращении права аренды земельного участка;</w:t>
      </w:r>
    </w:p>
    <w:p w14:paraId="02BB4437" w14:textId="77777777" w:rsidR="00A95946" w:rsidRPr="00A95946" w:rsidRDefault="00A95946" w:rsidP="00A95946">
      <w:pPr>
        <w:numPr>
          <w:ilvl w:val="0"/>
          <w:numId w:val="44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документ, удостоверяющий личность заявителя (паспорт гражданина Российской Федерации);</w:t>
      </w:r>
    </w:p>
    <w:p w14:paraId="6534A694" w14:textId="77777777" w:rsidR="00A95946" w:rsidRPr="00A95946" w:rsidRDefault="00A95946" w:rsidP="00A95946">
      <w:pPr>
        <w:numPr>
          <w:ilvl w:val="0"/>
          <w:numId w:val="44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14:paraId="2FE7693D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5BBD2219" w14:textId="77777777" w:rsidR="00A95946" w:rsidRPr="00A95946" w:rsidRDefault="00A95946" w:rsidP="00A95946">
      <w:pPr>
        <w:numPr>
          <w:ilvl w:val="0"/>
          <w:numId w:val="45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14:paraId="01D20A3A" w14:textId="05F96DAD" w:rsidR="00A95946" w:rsidRPr="00A95946" w:rsidRDefault="00A95946" w:rsidP="00A95946">
      <w:pPr>
        <w:numPr>
          <w:ilvl w:val="0"/>
          <w:numId w:val="45"/>
        </w:numPr>
        <w:ind w:left="0" w:right="120" w:firstLine="709"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выписка из Единого государственного реестра юридических лиц (лист записи ЕГРЮЛ) при условии, если заявителем является юридическое лицо. </w:t>
      </w:r>
    </w:p>
    <w:p w14:paraId="71DF112F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Документы (сведения, содержащиеся в них), указанные в пункте 18 настоящего Административного регламента, запрашиваются органом местного самоуправления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</w:p>
    <w:p w14:paraId="15A3282C" w14:textId="77777777" w:rsidR="00A95946" w:rsidRPr="00A95946" w:rsidRDefault="00A95946" w:rsidP="00A95946">
      <w:pPr>
        <w:ind w:firstLine="73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</w:p>
    <w:p w14:paraId="2F48E059" w14:textId="77777777" w:rsidR="00A95946" w:rsidRPr="00A95946" w:rsidRDefault="00A95946" w:rsidP="00A95946">
      <w:pPr>
        <w:ind w:right="120" w:firstLine="709"/>
        <w:jc w:val="center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Исчерпывающий перечень оснований для отказа</w:t>
      </w: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br/>
        <w:t>в приеме заявления и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</w:t>
      </w: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документов, необходимых для предоставления Услуги</w:t>
      </w:r>
    </w:p>
    <w:p w14:paraId="19D3914C" w14:textId="77777777" w:rsidR="00A95946" w:rsidRPr="00A95946" w:rsidRDefault="00A95946" w:rsidP="00A95946">
      <w:pPr>
        <w:ind w:firstLine="73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</w:p>
    <w:p w14:paraId="6479D7B7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 </w:t>
      </w:r>
    </w:p>
    <w:p w14:paraId="31556FC8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35AE1F81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 xml:space="preserve">Исчерпывающий перечень оснований для приостановления предоставления Услуги или отказа в предоставлении Услуги </w:t>
      </w:r>
    </w:p>
    <w:p w14:paraId="73FB5527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outlineLvl w:val="1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Основания для приостановления предоставления Услуги отсутствуют.</w:t>
      </w:r>
    </w:p>
    <w:p w14:paraId="0BFEA957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outlineLvl w:val="1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Исчерпывающий перечень оснований для отказа в предоставлении Услуги:</w:t>
      </w:r>
    </w:p>
    <w:p w14:paraId="43B31EEF" w14:textId="77777777" w:rsidR="00A95946" w:rsidRPr="00A95946" w:rsidRDefault="00A95946" w:rsidP="00A95946">
      <w:pPr>
        <w:numPr>
          <w:ilvl w:val="0"/>
          <w:numId w:val="46"/>
        </w:numPr>
        <w:ind w:left="0" w:firstLine="567"/>
        <w:jc w:val="both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 земельный участок не приведен в состояние, пригодное для его использования в соответствии с разрешенным использованием;</w:t>
      </w:r>
    </w:p>
    <w:p w14:paraId="49B696BB" w14:textId="77777777" w:rsidR="00A95946" w:rsidRPr="00A95946" w:rsidRDefault="00A95946" w:rsidP="00A95946">
      <w:pPr>
        <w:numPr>
          <w:ilvl w:val="0"/>
          <w:numId w:val="46"/>
        </w:numPr>
        <w:ind w:left="0" w:firstLine="567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обратились не все арендаторы земельного участка;</w:t>
      </w:r>
    </w:p>
    <w:p w14:paraId="7CC170F3" w14:textId="5C2B6297" w:rsidR="00A95946" w:rsidRPr="00A95946" w:rsidRDefault="00A95946" w:rsidP="00A95946">
      <w:pPr>
        <w:numPr>
          <w:ilvl w:val="0"/>
          <w:numId w:val="46"/>
        </w:numPr>
        <w:ind w:left="0" w:firstLine="567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на земельном участке, используемом по договору аренды, расположены здания, сооружения, объекты незавершенного строительства, находящиеся в собственности иных лиц;</w:t>
      </w:r>
    </w:p>
    <w:p w14:paraId="2417257F" w14:textId="4CF13281" w:rsidR="00A95946" w:rsidRPr="00A95946" w:rsidRDefault="00A95946" w:rsidP="00A95946">
      <w:pPr>
        <w:numPr>
          <w:ilvl w:val="0"/>
          <w:numId w:val="46"/>
        </w:numPr>
        <w:ind w:left="0" w:firstLine="567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с заявлением о прекращении права аренды обратилось лицо, не являющееся арендатором земельного участка.</w:t>
      </w:r>
    </w:p>
    <w:p w14:paraId="27063F7F" w14:textId="77777777" w:rsidR="00A95946" w:rsidRPr="00A95946" w:rsidRDefault="00A95946" w:rsidP="00A95946">
      <w:pPr>
        <w:keepNext/>
        <w:keepLines/>
        <w:spacing w:before="480" w:after="240" w:line="276" w:lineRule="auto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 xml:space="preserve">Размер платы, взимаемой с заявителя </w:t>
      </w: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br/>
        <w:t>при предоставлении Услуги, и способы ее взимания</w:t>
      </w:r>
    </w:p>
    <w:p w14:paraId="35BEB41E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010B996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4CACB5C3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Максимальный срок ожидания в очереди при подаче заявления</w:t>
      </w: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 xml:space="preserve"> </w:t>
      </w: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составляет 15 минут. </w:t>
      </w:r>
    </w:p>
    <w:p w14:paraId="18C5E6DD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Максимальный срок ожидания в очереди при получении результата Услуги составляет 15 минут.</w:t>
      </w:r>
    </w:p>
    <w:p w14:paraId="7B366AC6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Срок регистрации заявления</w:t>
      </w:r>
    </w:p>
    <w:p w14:paraId="71AB1A80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Срок регистрации заявления и документов, необходимых для предоставления Услуги, составляет: 1 рабочий день с даты поступления.</w:t>
      </w:r>
    </w:p>
    <w:p w14:paraId="4C2481FB" w14:textId="77777777" w:rsidR="00A95946" w:rsidRPr="00A95946" w:rsidRDefault="00A95946" w:rsidP="00A95946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2F9B602A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Требования к помещениям, в которых предоставляется Услуга</w:t>
      </w:r>
    </w:p>
    <w:p w14:paraId="76C4E6E6" w14:textId="77777777" w:rsidR="00A95946" w:rsidRPr="00A95946" w:rsidRDefault="00A95946" w:rsidP="00A95946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7ADAF5DE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Требования к помещениям, в которых предоставляется Услуга, размещены на официальном сайте органа местного самоуправления в сети «Интернет». </w:t>
      </w:r>
    </w:p>
    <w:p w14:paraId="3D1750A4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Показатели доступности и качества Услуги</w:t>
      </w:r>
    </w:p>
    <w:p w14:paraId="427D7B52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Показатели доступности и качества Услуги размещены на официальном сайте органа местного самоуправления в сети «Интернет», а также на Едином портале. </w:t>
      </w:r>
    </w:p>
    <w:p w14:paraId="62F0C72A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 на каждом этапе) осуществляется: </w:t>
      </w:r>
    </w:p>
    <w:p w14:paraId="4A156FF2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1) должностным лицом органа местного самоуправления (далее - должностное лицо) при непосредственном обращении гражданина в орган местного самоуправления; </w:t>
      </w:r>
    </w:p>
    <w:p w14:paraId="33748103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2) работником МФЦ; </w:t>
      </w:r>
    </w:p>
    <w:p w14:paraId="178631B9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3) путем оформления информационных стендов в местах предоставления Услуги; </w:t>
      </w:r>
    </w:p>
    <w:p w14:paraId="122E53B0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4) путем размещения информации на официальном сайте органа местного самоуправления в информационно-телекоммуникационной сети «Интернет»;</w:t>
      </w:r>
    </w:p>
    <w:p w14:paraId="164D335F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5) посредством ответов на устные, письменные обращения граждан и обращения, поступившие посредством телефонной связи. </w:t>
      </w:r>
    </w:p>
    <w:p w14:paraId="2AB89257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Информирование заявителей, не имеющих учетной записи на Едином портале, о текущем статусе оказания Услуги, об изменении статуса получения Услуги, о предстоящих шагах и действиях, которые заявитель должен совершить при получении Услуги осуществляется должностным лицом: 1) по запросу заявителей, обратившихся лично, почтовым отправлением, по электронной почте или по телефону; </w:t>
      </w:r>
    </w:p>
    <w:p w14:paraId="05D2CA62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2) по собственной инициативе посредством электронной почты либо по телефону путем звонка или передачи коротких текстовых сообщений (при наличии сведений об абонентском номере устройства связи гражданина в заявлении). </w:t>
      </w:r>
    </w:p>
    <w:p w14:paraId="02AABC9D" w14:textId="77777777" w:rsidR="00A95946" w:rsidRPr="00A95946" w:rsidRDefault="00A95946" w:rsidP="00A95946">
      <w:pPr>
        <w:numPr>
          <w:ilvl w:val="0"/>
          <w:numId w:val="42"/>
        </w:numPr>
        <w:ind w:left="0"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способов.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реинжиниринг, устанавливаются актом органа местного самоуправления. Орган местного самоуправления и МФЦ, предоставляющие Услугу, организуют сбор и передачу уполномоченным лицам обратной связи о процессе предоставления Услуги от сотрудников, непосредственно предоставляющих ее в точке личного посещения</w:t>
      </w:r>
    </w:p>
    <w:p w14:paraId="6B12908D" w14:textId="77777777" w:rsidR="00A95946" w:rsidRPr="00A95946" w:rsidRDefault="00A95946" w:rsidP="00A95946">
      <w:pPr>
        <w:ind w:right="120" w:firstLine="70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</w:p>
    <w:p w14:paraId="42404FEF" w14:textId="77777777" w:rsidR="00A95946" w:rsidRPr="00A95946" w:rsidRDefault="00A95946" w:rsidP="00A95946">
      <w:pPr>
        <w:ind w:right="120" w:firstLine="709"/>
        <w:jc w:val="center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Иные требования к предоставлению Услуги</w:t>
      </w:r>
    </w:p>
    <w:p w14:paraId="38476528" w14:textId="77777777" w:rsidR="00A95946" w:rsidRPr="00A95946" w:rsidRDefault="00A95946" w:rsidP="00A95946">
      <w:pPr>
        <w:ind w:right="120" w:firstLine="709"/>
        <w:jc w:val="center"/>
        <w:rPr>
          <w:rFonts w:ascii="PT Astra Serif" w:eastAsia="Tahoma" w:hAnsi="PT Astra Serif" w:cs="Noto Sans Devanagari"/>
          <w:sz w:val="28"/>
          <w:lang w:eastAsia="zh-CN" w:bidi="hi-IN"/>
        </w:rPr>
      </w:pPr>
    </w:p>
    <w:p w14:paraId="26008780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D5AF66A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Информационная система, используемая для предоставления Услуги, – не предусмотрена.</w:t>
      </w:r>
    </w:p>
    <w:p w14:paraId="25AC3433" w14:textId="77777777" w:rsidR="00A95946" w:rsidRPr="00A95946" w:rsidRDefault="00A95946" w:rsidP="00A95946">
      <w:pPr>
        <w:tabs>
          <w:tab w:val="left" w:pos="1276"/>
        </w:tabs>
        <w:contextualSpacing/>
        <w:jc w:val="both"/>
        <w:rPr>
          <w:rFonts w:eastAsia="Tahoma" w:cs="Noto Sans Devanagari"/>
          <w:b/>
          <w:sz w:val="28"/>
          <w:lang w:eastAsia="zh-CN" w:bidi="hi-IN"/>
        </w:rPr>
      </w:pPr>
    </w:p>
    <w:p w14:paraId="5A5B4D63" w14:textId="77777777" w:rsidR="00A95946" w:rsidRPr="00A95946" w:rsidRDefault="00A95946" w:rsidP="00A95946">
      <w:pPr>
        <w:tabs>
          <w:tab w:val="left" w:pos="1276"/>
        </w:tabs>
        <w:contextualSpacing/>
        <w:jc w:val="both"/>
        <w:rPr>
          <w:rFonts w:eastAsia="Tahoma" w:cs="Noto Sans Devanagari"/>
          <w:b/>
          <w:sz w:val="28"/>
          <w:lang w:eastAsia="zh-CN" w:bidi="hi-IN"/>
        </w:rPr>
      </w:pPr>
    </w:p>
    <w:p w14:paraId="7BB4A607" w14:textId="77777777" w:rsidR="00A95946" w:rsidRPr="00A95946" w:rsidRDefault="00A95946" w:rsidP="00A95946">
      <w:pPr>
        <w:tabs>
          <w:tab w:val="left" w:pos="1276"/>
        </w:tabs>
        <w:contextualSpacing/>
        <w:jc w:val="center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III. Состав, последовательность и сроки выполнения административных процедур</w:t>
      </w:r>
    </w:p>
    <w:p w14:paraId="5C525D4B" w14:textId="77777777" w:rsidR="00A95946" w:rsidRPr="00A95946" w:rsidRDefault="00A95946" w:rsidP="00A95946">
      <w:pPr>
        <w:tabs>
          <w:tab w:val="left" w:pos="1276"/>
        </w:tabs>
        <w:contextualSpacing/>
        <w:jc w:val="center"/>
        <w:rPr>
          <w:rFonts w:ascii="PT Astra Serif" w:eastAsia="Tahoma" w:hAnsi="PT Astra Serif" w:cs="Noto Sans Devanagari"/>
          <w:lang w:eastAsia="zh-CN" w:bidi="hi-IN"/>
        </w:rPr>
      </w:pPr>
    </w:p>
    <w:p w14:paraId="5ED1DEBC" w14:textId="77777777" w:rsidR="00A95946" w:rsidRPr="00A95946" w:rsidRDefault="00A95946" w:rsidP="00A95946">
      <w:pPr>
        <w:tabs>
          <w:tab w:val="left" w:pos="1276"/>
        </w:tabs>
        <w:contextualSpacing/>
        <w:jc w:val="center"/>
        <w:rPr>
          <w:rFonts w:ascii="PT Astra Serif" w:eastAsia="Tahoma" w:hAnsi="PT Astra Serif" w:cs="Noto Sans Devanagari"/>
          <w:lang w:eastAsia="zh-CN" w:bidi="hi-IN"/>
        </w:rPr>
      </w:pPr>
    </w:p>
    <w:p w14:paraId="345ABFFE" w14:textId="77777777" w:rsidR="00A95946" w:rsidRPr="00A95946" w:rsidRDefault="00A95946" w:rsidP="00A95946">
      <w:pPr>
        <w:tabs>
          <w:tab w:val="left" w:pos="1276"/>
        </w:tabs>
        <w:ind w:firstLine="709"/>
        <w:contextualSpacing/>
        <w:jc w:val="center"/>
        <w:rPr>
          <w:rFonts w:ascii="PT Astra Serif" w:eastAsia="Tahoma" w:hAnsi="PT Astra Serif" w:cs="Noto Sans Devanagari"/>
          <w:b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Исчерпывающий перечень административных процедур</w:t>
      </w:r>
    </w:p>
    <w:p w14:paraId="18844A1E" w14:textId="77777777" w:rsidR="00A95946" w:rsidRPr="00A95946" w:rsidRDefault="00A95946" w:rsidP="00A95946">
      <w:pPr>
        <w:numPr>
          <w:ilvl w:val="0"/>
          <w:numId w:val="42"/>
        </w:numPr>
        <w:ind w:left="120" w:firstLine="0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Услуга включает в себя следующие административные процедуры: </w:t>
      </w:r>
    </w:p>
    <w:p w14:paraId="261C2862" w14:textId="77777777" w:rsidR="00A95946" w:rsidRPr="00A95946" w:rsidRDefault="00A95946" w:rsidP="00A95946">
      <w:pPr>
        <w:ind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1) прием заявления и документов и (или) информации, необходимых для предоставления Услуги; </w:t>
      </w:r>
    </w:p>
    <w:p w14:paraId="2145F605" w14:textId="77777777" w:rsidR="00A95946" w:rsidRPr="00A95946" w:rsidRDefault="00A95946" w:rsidP="00A95946">
      <w:pPr>
        <w:ind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2) межведомственное информационное взаимодействие; </w:t>
      </w:r>
    </w:p>
    <w:p w14:paraId="13FBDD0F" w14:textId="77777777" w:rsidR="00A95946" w:rsidRPr="00A95946" w:rsidRDefault="00A95946" w:rsidP="00A95946">
      <w:pPr>
        <w:ind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3) принятие решения о предоставлении (об отказе в предоставлении) Услуги; </w:t>
      </w:r>
    </w:p>
    <w:p w14:paraId="405C479D" w14:textId="77777777" w:rsidR="00A95946" w:rsidRPr="00A95946" w:rsidRDefault="00A95946" w:rsidP="00A95946">
      <w:pPr>
        <w:ind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4) предоставление результата Услуги.</w:t>
      </w:r>
    </w:p>
    <w:p w14:paraId="2F343099" w14:textId="77777777" w:rsidR="00A95946" w:rsidRPr="00A95946" w:rsidRDefault="00A95946" w:rsidP="00A95946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003919E7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Прием заявления и документов и (или) информации, необходимых для предоставления Услуги</w:t>
      </w:r>
    </w:p>
    <w:p w14:paraId="29A36EDD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Срок регистрации заявления и документов, необходимых для предоставления Услуги, составляет 1 рабочий день с даты поступления.</w:t>
      </w:r>
    </w:p>
    <w:p w14:paraId="7DE0D3BF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Представление заявителем документов и заявления по форме в соответствии с приложением № 1 к настоящему Административному регламенту осуществляется при личном обращении в орган местного самоуправления, посредством почтовой связи, по электронной почте, через МФЦ, посредством Единого портала (при наличии технической возможности).</w:t>
      </w:r>
    </w:p>
    <w:p w14:paraId="35284F35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67371CD" w14:textId="77777777" w:rsidR="00A95946" w:rsidRPr="00A95946" w:rsidRDefault="00A95946" w:rsidP="00A95946">
      <w:pPr>
        <w:numPr>
          <w:ilvl w:val="0"/>
          <w:numId w:val="47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заявление о прекращении права аренды;</w:t>
      </w:r>
    </w:p>
    <w:p w14:paraId="75E1C599" w14:textId="77777777" w:rsidR="00A95946" w:rsidRPr="00A95946" w:rsidRDefault="00A95946" w:rsidP="00A95946">
      <w:pPr>
        <w:numPr>
          <w:ilvl w:val="0"/>
          <w:numId w:val="47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документы, подтверждающие личность лица (паспорт гражданина Российской Федерации)</w:t>
      </w:r>
      <w:r w:rsidRPr="00A95946">
        <w:rPr>
          <w:rFonts w:ascii="PT Astra Serif" w:eastAsia="Tahoma" w:hAnsi="PT Astra Serif" w:cs="Noto Sans Devanagari"/>
          <w:lang w:eastAsia="zh-CN" w:bidi="hi-IN"/>
        </w:rPr>
        <w:t>;</w:t>
      </w:r>
    </w:p>
    <w:p w14:paraId="71666FA5" w14:textId="77777777" w:rsidR="00A95946" w:rsidRPr="00A95946" w:rsidRDefault="00A95946" w:rsidP="00A95946">
      <w:pPr>
        <w:numPr>
          <w:ilvl w:val="0"/>
          <w:numId w:val="47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</w:t>
      </w:r>
      <w:r w:rsidRPr="00A95946">
        <w:rPr>
          <w:rFonts w:ascii="PT Astra Serif" w:eastAsia="Tahoma" w:hAnsi="PT Astra Serif" w:cs="Noto Sans Devanagari"/>
          <w:lang w:eastAsia="zh-CN" w:bidi="hi-IN"/>
        </w:rPr>
        <w:t>.</w:t>
      </w:r>
    </w:p>
    <w:p w14:paraId="01D610E5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14:paraId="0C52CFBA" w14:textId="77777777" w:rsidR="00A95946" w:rsidRPr="00A95946" w:rsidRDefault="00A95946" w:rsidP="00A95946">
      <w:pPr>
        <w:numPr>
          <w:ilvl w:val="0"/>
          <w:numId w:val="48"/>
        </w:numPr>
        <w:ind w:left="0"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14:paraId="5FF7BE54" w14:textId="42F4AFC5" w:rsidR="00A95946" w:rsidRPr="00A95946" w:rsidRDefault="00A95946" w:rsidP="00A95946">
      <w:pPr>
        <w:numPr>
          <w:ilvl w:val="0"/>
          <w:numId w:val="48"/>
        </w:numPr>
        <w:ind w:left="0"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выписка из Единого государственного реестра юридических лиц (лист записи ЕГРЮЛ) при условии, если заявителем является юридическое лицо.</w:t>
      </w:r>
    </w:p>
    <w:p w14:paraId="3E4D9059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0A769D8" w14:textId="77777777" w:rsidR="00A95946" w:rsidRPr="00A95946" w:rsidRDefault="00A95946" w:rsidP="00A95946">
      <w:pPr>
        <w:numPr>
          <w:ilvl w:val="0"/>
          <w:numId w:val="49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при обращении в орган местного самоуправления – документ, удостоверяющий личность; </w:t>
      </w:r>
    </w:p>
    <w:p w14:paraId="71945031" w14:textId="77777777" w:rsidR="00A95946" w:rsidRPr="00A95946" w:rsidRDefault="00A95946" w:rsidP="00A95946">
      <w:pPr>
        <w:numPr>
          <w:ilvl w:val="0"/>
          <w:numId w:val="49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по электронной почте – копии документов, удостоверяющих личность; </w:t>
      </w:r>
    </w:p>
    <w:p w14:paraId="61D56800" w14:textId="77777777" w:rsidR="00A95946" w:rsidRPr="00A95946" w:rsidRDefault="00A95946" w:rsidP="00A95946">
      <w:pPr>
        <w:numPr>
          <w:ilvl w:val="0"/>
          <w:numId w:val="49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посредством почтовой связи – копии документов, удостоверяющих личность.</w:t>
      </w:r>
    </w:p>
    <w:p w14:paraId="5303C01C" w14:textId="77777777" w:rsidR="00A95946" w:rsidRPr="00A95946" w:rsidRDefault="00A95946" w:rsidP="00A95946">
      <w:pPr>
        <w:numPr>
          <w:ilvl w:val="0"/>
          <w:numId w:val="42"/>
        </w:numPr>
        <w:ind w:left="0" w:firstLine="709"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Услуга предусматривает возможность приема заявления и документов, необходимых для предоставления Услуги, по выбору заявителя независимо от его местонахождения посредством почтовой связи, по электронной почте.</w:t>
      </w:r>
    </w:p>
    <w:p w14:paraId="51EDD287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Орган местного самоуправления отказывает заявителю в приеме заявления и документов при наличии следующих оснований:</w:t>
      </w:r>
    </w:p>
    <w:p w14:paraId="2BB27583" w14:textId="77777777" w:rsidR="00A95946" w:rsidRPr="00A95946" w:rsidRDefault="00A95946" w:rsidP="00A95946">
      <w:pPr>
        <w:numPr>
          <w:ilvl w:val="0"/>
          <w:numId w:val="50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852EEB7" w14:textId="77777777" w:rsidR="00A95946" w:rsidRPr="00A95946" w:rsidRDefault="00A95946" w:rsidP="00A95946">
      <w:pPr>
        <w:numPr>
          <w:ilvl w:val="0"/>
          <w:numId w:val="50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наличие противоречивых сведений в заявлении и приложенных к нему документах;</w:t>
      </w:r>
    </w:p>
    <w:p w14:paraId="209CD14D" w14:textId="77777777" w:rsidR="00A95946" w:rsidRPr="00A95946" w:rsidRDefault="00A95946" w:rsidP="00A95946">
      <w:pPr>
        <w:numPr>
          <w:ilvl w:val="0"/>
          <w:numId w:val="50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представление неполного комплекта документов;</w:t>
      </w:r>
    </w:p>
    <w:p w14:paraId="3B164353" w14:textId="77777777" w:rsidR="00A95946" w:rsidRPr="00A95946" w:rsidRDefault="00A95946" w:rsidP="00A95946">
      <w:pPr>
        <w:numPr>
          <w:ilvl w:val="0"/>
          <w:numId w:val="50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021A483" w14:textId="77777777" w:rsidR="00A95946" w:rsidRPr="00A95946" w:rsidRDefault="00A95946" w:rsidP="00A95946">
      <w:pPr>
        <w:numPr>
          <w:ilvl w:val="0"/>
          <w:numId w:val="50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представленный документ содержит подчистки и исправления текста, не заверенные в порядке, установленном законодательством Российской Федерации</w:t>
      </w:r>
      <w:r w:rsidRPr="00A95946">
        <w:rPr>
          <w:rFonts w:ascii="PT Astra Serif" w:eastAsia="Tahoma" w:hAnsi="PT Astra Serif" w:cs="Noto Sans Devanagari"/>
          <w:lang w:eastAsia="zh-CN" w:bidi="hi-IN"/>
        </w:rPr>
        <w:t>.</w:t>
      </w:r>
    </w:p>
    <w:p w14:paraId="05B11BDF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 xml:space="preserve">Межведомственное информационное взаимодействие </w:t>
      </w:r>
    </w:p>
    <w:p w14:paraId="7686EB29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Основанием для направления запроса является заявление о предоставлении Услуги. Запрос направляется в течение 3 рабочих дней со дня регистрации заявления и документов, необходимых для предоставления Услуги.</w:t>
      </w:r>
    </w:p>
    <w:p w14:paraId="30F88A18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567"/>
        <w:contextualSpacing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49D67A7C" w14:textId="77777777" w:rsidR="00A95946" w:rsidRPr="00A95946" w:rsidRDefault="00A95946" w:rsidP="00A95946">
      <w:pPr>
        <w:tabs>
          <w:tab w:val="left" w:pos="1276"/>
        </w:tabs>
        <w:ind w:firstLine="709"/>
        <w:contextualSpacing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в Федеральную службу государственной регистрации, кадастра и картографии – выписка из ЕГРН;</w:t>
      </w:r>
    </w:p>
    <w:p w14:paraId="4425B0A0" w14:textId="77777777" w:rsidR="00A95946" w:rsidRPr="00A95946" w:rsidRDefault="00A95946" w:rsidP="00A95946">
      <w:pPr>
        <w:tabs>
          <w:tab w:val="left" w:pos="1276"/>
        </w:tabs>
        <w:ind w:firstLine="709"/>
        <w:contextualSpacing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Федеральную налоговую службу – выписка из ЕГРЮЛ.</w:t>
      </w:r>
    </w:p>
    <w:p w14:paraId="74F5D233" w14:textId="77777777" w:rsidR="00A95946" w:rsidRPr="00A95946" w:rsidRDefault="00A95946" w:rsidP="00A95946">
      <w:pPr>
        <w:numPr>
          <w:ilvl w:val="0"/>
          <w:numId w:val="42"/>
        </w:numPr>
        <w:ind w:left="0" w:firstLine="567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Результатом административной процедуры является получение запрашиваемых документов и (или) информации.</w:t>
      </w:r>
    </w:p>
    <w:p w14:paraId="158DD3D5" w14:textId="77777777" w:rsidR="00A95946" w:rsidRPr="00A95946" w:rsidRDefault="00A95946" w:rsidP="00A95946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7D045C08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>Принятие решения о предоставлении (об отказе в предоставлении) Услуги</w:t>
      </w:r>
    </w:p>
    <w:p w14:paraId="2B4B8DF4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567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Принятие решения о предоставлении Услуги осуществляется в срок, не превышающий 20 дней со дня получения органом местного самоуправления всех сведений, необходимых для принятия решения.</w:t>
      </w:r>
    </w:p>
    <w:p w14:paraId="0C91849D" w14:textId="77777777" w:rsidR="00A95946" w:rsidRPr="00A95946" w:rsidRDefault="00A95946" w:rsidP="00A95946">
      <w:pPr>
        <w:tabs>
          <w:tab w:val="left" w:pos="1276"/>
        </w:tabs>
        <w:spacing w:after="160"/>
        <w:ind w:firstLine="567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Основания для отказа в предоставлении Услуги указаны в п. 20 настоящего Административного регламента.</w:t>
      </w:r>
    </w:p>
    <w:p w14:paraId="45992CA3" w14:textId="77777777" w:rsidR="00A95946" w:rsidRPr="00A95946" w:rsidRDefault="00A95946" w:rsidP="00A95946">
      <w:pPr>
        <w:numPr>
          <w:ilvl w:val="0"/>
          <w:numId w:val="42"/>
        </w:numPr>
        <w:ind w:left="0" w:firstLine="539"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В рамках исполнения административных действий, указанных в настоящем разделе,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 </w:t>
      </w:r>
    </w:p>
    <w:p w14:paraId="20524C7F" w14:textId="77777777" w:rsidR="00A95946" w:rsidRPr="00A95946" w:rsidRDefault="00A95946" w:rsidP="00A95946">
      <w:pPr>
        <w:keepNext/>
        <w:keepLines/>
        <w:spacing w:before="480" w:after="240"/>
        <w:jc w:val="center"/>
        <w:outlineLvl w:val="1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sz w:val="28"/>
          <w:lang w:eastAsia="zh-CN" w:bidi="hi-IN"/>
        </w:rPr>
        <w:t xml:space="preserve">Предоставление результата Услуги </w:t>
      </w:r>
    </w:p>
    <w:p w14:paraId="104D7177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ind w:left="0" w:firstLine="709"/>
        <w:contextualSpacing/>
        <w:jc w:val="both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Способы получения результата предоставления Услуги:</w:t>
      </w:r>
    </w:p>
    <w:p w14:paraId="0606A718" w14:textId="77777777" w:rsidR="00A95946" w:rsidRPr="00A95946" w:rsidRDefault="00A95946" w:rsidP="00A95946">
      <w:pPr>
        <w:ind w:firstLine="567"/>
        <w:jc w:val="both"/>
        <w:rPr>
          <w:rFonts w:eastAsia="Tahoma" w:cs="Noto Sans Devanagari"/>
          <w:sz w:val="28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Решение о предоставлении Услуги (об отказе в предоставлении </w:t>
      </w:r>
      <w:proofErr w:type="gramStart"/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Услуги)  направляется</w:t>
      </w:r>
      <w:proofErr w:type="gramEnd"/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заявителю почтовым направлением или на адрес электронной почты.</w:t>
      </w:r>
    </w:p>
    <w:p w14:paraId="4844F46C" w14:textId="77777777" w:rsidR="00A95946" w:rsidRPr="00A95946" w:rsidRDefault="00A95946" w:rsidP="00A95946">
      <w:pPr>
        <w:numPr>
          <w:ilvl w:val="0"/>
          <w:numId w:val="42"/>
        </w:numPr>
        <w:tabs>
          <w:tab w:val="left" w:pos="1276"/>
        </w:tabs>
        <w:spacing w:after="160"/>
        <w:ind w:left="0"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Предоставление результата Услуги осуществляется в срок, не превышающий 1 дня со дня принятия решения о предоставлении Услуги.</w:t>
      </w:r>
    </w:p>
    <w:p w14:paraId="1861AFA0" w14:textId="77777777" w:rsidR="00A95946" w:rsidRPr="00A95946" w:rsidRDefault="00A95946" w:rsidP="00A95946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769B3F2D" w14:textId="77777777" w:rsidR="00A95946" w:rsidRPr="00A95946" w:rsidRDefault="00A95946" w:rsidP="00A95946">
      <w:pPr>
        <w:tabs>
          <w:tab w:val="left" w:pos="1276"/>
        </w:tabs>
        <w:spacing w:after="160"/>
        <w:ind w:left="720"/>
        <w:contextualSpacing/>
        <w:jc w:val="both"/>
        <w:rPr>
          <w:rFonts w:ascii="PT Astra Serif" w:eastAsia="Tahoma" w:hAnsi="PT Astra Serif" w:cs="Noto Sans Devanagari"/>
          <w:sz w:val="28"/>
          <w:lang w:eastAsia="zh-CN" w:bidi="hi-IN"/>
        </w:rPr>
      </w:pPr>
    </w:p>
    <w:p w14:paraId="3CD38813" w14:textId="77777777" w:rsidR="00A95946" w:rsidRPr="00A95946" w:rsidRDefault="00A95946" w:rsidP="00A95946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PT Astra Serif" w:eastAsia="Tahoma" w:hAnsi="PT Astra Serif" w:cs="Noto Sans Devanagari"/>
          <w:lang w:eastAsia="zh-CN" w:bidi="hi-IN"/>
        </w:rPr>
        <w:sectPr w:rsidR="00A95946" w:rsidRPr="00A95946">
          <w:pgSz w:w="11906" w:h="16838"/>
          <w:pgMar w:top="1134" w:right="850" w:bottom="1134" w:left="1418" w:header="0" w:footer="0" w:gutter="0"/>
          <w:pgNumType w:start="1"/>
          <w:cols w:space="720"/>
          <w:formProt w:val="0"/>
          <w:docGrid w:linePitch="100"/>
        </w:sectPr>
      </w:pPr>
    </w:p>
    <w:p w14:paraId="1A181BF1" w14:textId="77777777" w:rsidR="00A95946" w:rsidRPr="00A95946" w:rsidRDefault="00A95946" w:rsidP="00A95946">
      <w:pPr>
        <w:ind w:left="6237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Приложение №</w:t>
      </w:r>
      <w:r w:rsidRPr="00A95946">
        <w:rPr>
          <w:rFonts w:ascii="PT Astra Serif" w:eastAsia="Tahoma" w:hAnsi="PT Astra Serif" w:cs="Noto Sans Devanagari"/>
          <w:lang w:eastAsia="zh-CN" w:bidi="hi-IN"/>
        </w:rPr>
        <w:t>1</w:t>
      </w:r>
    </w:p>
    <w:p w14:paraId="29F4BAA1" w14:textId="77777777" w:rsidR="00A95946" w:rsidRPr="00A95946" w:rsidRDefault="00A95946" w:rsidP="00A95946">
      <w:pPr>
        <w:ind w:left="6237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>к Административному регламенту по предоставлению муниципальной услуги «Прекращение права аренды земельного участка»</w:t>
      </w:r>
    </w:p>
    <w:p w14:paraId="2CA8704E" w14:textId="77777777" w:rsidR="00A95946" w:rsidRPr="00A95946" w:rsidRDefault="00A95946" w:rsidP="00A95946">
      <w:pPr>
        <w:widowControl w:val="0"/>
        <w:spacing w:before="260"/>
        <w:jc w:val="center"/>
        <w:rPr>
          <w:rFonts w:eastAsia="Tahoma" w:cs="Noto Sans Devanagari"/>
          <w:sz w:val="26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6"/>
          <w:lang w:eastAsia="zh-CN" w:bidi="hi-IN"/>
        </w:rPr>
        <w:t xml:space="preserve">Форма заявления </w:t>
      </w:r>
      <w:proofErr w:type="gramStart"/>
      <w:r w:rsidRPr="00A95946">
        <w:rPr>
          <w:rFonts w:ascii="PT Astra Serif" w:eastAsia="Tahoma" w:hAnsi="PT Astra Serif" w:cs="Noto Sans Devanagari"/>
          <w:sz w:val="26"/>
          <w:lang w:eastAsia="zh-CN" w:bidi="hi-IN"/>
        </w:rPr>
        <w:t>о  прекращении</w:t>
      </w:r>
      <w:proofErr w:type="gramEnd"/>
      <w:r w:rsidRPr="00A95946">
        <w:rPr>
          <w:rFonts w:ascii="PT Astra Serif" w:eastAsia="Tahoma" w:hAnsi="PT Astra Serif" w:cs="Noto Sans Devanagari"/>
          <w:sz w:val="26"/>
          <w:lang w:eastAsia="zh-CN" w:bidi="hi-IN"/>
        </w:rPr>
        <w:t xml:space="preserve"> права аренды земельного участка</w:t>
      </w:r>
    </w:p>
    <w:p w14:paraId="54E9348E" w14:textId="77777777" w:rsidR="00A95946" w:rsidRPr="00A95946" w:rsidRDefault="00A95946" w:rsidP="00A95946">
      <w:pPr>
        <w:widowControl w:val="0"/>
        <w:spacing w:before="260"/>
        <w:jc w:val="center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8"/>
          <w:lang w:eastAsia="zh-CN" w:bidi="hi-IN"/>
        </w:rPr>
        <w:t xml:space="preserve">                                                            </w:t>
      </w:r>
      <w:r w:rsidRPr="00A95946">
        <w:rPr>
          <w:rFonts w:ascii="PT Astra Serif" w:eastAsia="Tahoma" w:hAnsi="PT Astra Serif" w:cs="Noto Sans Devanagari"/>
          <w:lang w:eastAsia="zh-CN" w:bidi="hi-IN"/>
        </w:rPr>
        <w:t>_________________________________________</w:t>
      </w:r>
    </w:p>
    <w:p w14:paraId="11920BB9" w14:textId="77777777" w:rsidR="00A95946" w:rsidRPr="00A95946" w:rsidRDefault="00A95946" w:rsidP="00A95946">
      <w:pPr>
        <w:widowControl w:val="0"/>
        <w:jc w:val="right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 xml:space="preserve">                                 (наименование органа, предоставляющего услугу)</w:t>
      </w:r>
    </w:p>
    <w:p w14:paraId="2AD86D68" w14:textId="77777777" w:rsidR="00A95946" w:rsidRPr="00A95946" w:rsidRDefault="00A95946" w:rsidP="00A95946">
      <w:pPr>
        <w:widowControl w:val="0"/>
        <w:jc w:val="right"/>
        <w:rPr>
          <w:rFonts w:eastAsia="Tahoma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 xml:space="preserve">                 адрес: ___________________________________</w:t>
      </w:r>
    </w:p>
    <w:p w14:paraId="4BEA0745" w14:textId="77777777" w:rsidR="00A95946" w:rsidRPr="00A95946" w:rsidRDefault="00A95946" w:rsidP="00A95946">
      <w:pPr>
        <w:widowControl w:val="0"/>
        <w:jc w:val="right"/>
        <w:rPr>
          <w:rFonts w:ascii="PT Astra Serif" w:eastAsia="Tahoma" w:hAnsi="PT Astra Serif" w:cs="Noto Sans Devanagari"/>
          <w:lang w:eastAsia="zh-CN" w:bidi="hi-IN"/>
        </w:rPr>
      </w:pPr>
    </w:p>
    <w:p w14:paraId="6C25CFC2" w14:textId="77777777" w:rsidR="00A95946" w:rsidRPr="00A95946" w:rsidRDefault="00A95946" w:rsidP="00A95946">
      <w:pPr>
        <w:widowControl w:val="0"/>
        <w:jc w:val="right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 xml:space="preserve">                   </w:t>
      </w:r>
      <w:proofErr w:type="gramStart"/>
      <w:r w:rsidRPr="00A95946">
        <w:rPr>
          <w:rFonts w:ascii="PT Astra Serif" w:eastAsia="Tahoma" w:hAnsi="PT Astra Serif" w:cs="Noto Sans Devanagari"/>
          <w:b/>
          <w:i/>
          <w:lang w:eastAsia="zh-CN" w:bidi="hi-IN"/>
        </w:rPr>
        <w:t xml:space="preserve">от:  </w:t>
      </w:r>
      <w:r w:rsidRPr="00A95946">
        <w:rPr>
          <w:rFonts w:ascii="PT Astra Serif" w:eastAsia="Tahoma" w:hAnsi="PT Astra Serif" w:cs="Noto Sans Devanagari"/>
          <w:lang w:eastAsia="zh-CN" w:bidi="hi-IN"/>
        </w:rPr>
        <w:t>_</w:t>
      </w:r>
      <w:proofErr w:type="gramEnd"/>
      <w:r w:rsidRPr="00A95946">
        <w:rPr>
          <w:rFonts w:ascii="PT Astra Serif" w:eastAsia="Tahoma" w:hAnsi="PT Astra Serif" w:cs="Noto Sans Devanagari"/>
          <w:lang w:eastAsia="zh-CN" w:bidi="hi-IN"/>
        </w:rPr>
        <w:t>________________________________</w:t>
      </w:r>
    </w:p>
    <w:p w14:paraId="01A042B0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>__________________________________</w:t>
      </w:r>
    </w:p>
    <w:p w14:paraId="7C2AFB21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>__________________________________</w:t>
      </w:r>
    </w:p>
    <w:p w14:paraId="17F10CBD" w14:textId="77777777" w:rsidR="00A95946" w:rsidRPr="00A95946" w:rsidRDefault="00A95946" w:rsidP="00A95946">
      <w:pPr>
        <w:ind w:left="5102"/>
        <w:jc w:val="center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 xml:space="preserve">(ФИО физического лица или </w:t>
      </w:r>
      <w:proofErr w:type="gramStart"/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>полное  наименование</w:t>
      </w:r>
      <w:proofErr w:type="gramEnd"/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 xml:space="preserve"> юридического лица с указанием организационно-правовой формы)</w:t>
      </w:r>
    </w:p>
    <w:p w14:paraId="15827552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</w:p>
    <w:p w14:paraId="48DB8947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i/>
          <w:lang w:eastAsia="zh-CN" w:bidi="hi-IN"/>
        </w:rPr>
        <w:t xml:space="preserve">документ, удостоверяющий личность </w:t>
      </w:r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>_______________________________________________________________________________________________________________                  (серия, номер, кем и когда выдан)</w:t>
      </w:r>
    </w:p>
    <w:p w14:paraId="292E555E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</w:p>
    <w:p w14:paraId="718DB230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i/>
          <w:lang w:eastAsia="zh-CN" w:bidi="hi-IN"/>
        </w:rPr>
        <w:t xml:space="preserve">Сведения о государственной регистрации юридического лица: </w:t>
      </w:r>
    </w:p>
    <w:p w14:paraId="63F9E0BC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>____________________________________</w:t>
      </w:r>
    </w:p>
    <w:p w14:paraId="042F6B89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>____________________________________</w:t>
      </w:r>
    </w:p>
    <w:p w14:paraId="2A3D1514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>(ОГРН, ИНН, КПП)</w:t>
      </w:r>
    </w:p>
    <w:p w14:paraId="045E5D7C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</w:p>
    <w:p w14:paraId="333520E2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b/>
          <w:i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i/>
          <w:lang w:eastAsia="zh-CN" w:bidi="hi-IN"/>
        </w:rPr>
        <w:t>Контактная информация: ____________</w:t>
      </w:r>
    </w:p>
    <w:p w14:paraId="183B58D8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b/>
          <w:i/>
          <w:lang w:eastAsia="zh-CN" w:bidi="hi-IN"/>
        </w:rPr>
      </w:pPr>
      <w:r w:rsidRPr="00A95946">
        <w:rPr>
          <w:rFonts w:ascii="PT Astra Serif" w:eastAsia="Tahoma" w:hAnsi="PT Astra Serif" w:cs="Noto Sans Devanagari"/>
          <w:b/>
          <w:i/>
          <w:lang w:eastAsia="zh-CN" w:bidi="hi-IN"/>
        </w:rPr>
        <w:t>_________________________________</w:t>
      </w:r>
    </w:p>
    <w:p w14:paraId="37CC08AC" w14:textId="77777777" w:rsidR="00A95946" w:rsidRPr="00A95946" w:rsidRDefault="00A95946" w:rsidP="00A95946">
      <w:pPr>
        <w:ind w:left="5102"/>
        <w:rPr>
          <w:rFonts w:ascii="PT Astra Serif" w:eastAsia="Tahoma" w:hAnsi="PT Astra Serif" w:cs="Noto Sans Devanagari"/>
          <w:sz w:val="22"/>
          <w:lang w:eastAsia="zh-CN" w:bidi="hi-IN"/>
        </w:rPr>
      </w:pPr>
      <w:r w:rsidRPr="00A95946">
        <w:rPr>
          <w:rFonts w:ascii="PT Astra Serif" w:eastAsia="Tahoma" w:hAnsi="PT Astra Serif" w:cs="Noto Sans Devanagari"/>
          <w:sz w:val="22"/>
          <w:lang w:eastAsia="zh-CN" w:bidi="hi-IN"/>
        </w:rPr>
        <w:t>(телефон, адрес эл. почты)</w:t>
      </w:r>
    </w:p>
    <w:p w14:paraId="29757CC9" w14:textId="77777777" w:rsidR="00A95946" w:rsidRPr="00A95946" w:rsidRDefault="00A95946" w:rsidP="00A95946">
      <w:pPr>
        <w:widowControl w:val="0"/>
        <w:ind w:firstLine="540"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1B40FDBE" w14:textId="77777777" w:rsidR="00A95946" w:rsidRPr="00A95946" w:rsidRDefault="00A95946" w:rsidP="00A95946">
      <w:pPr>
        <w:widowControl w:val="0"/>
        <w:jc w:val="center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>Заявление</w:t>
      </w:r>
    </w:p>
    <w:p w14:paraId="275329E2" w14:textId="77777777" w:rsidR="00A95946" w:rsidRPr="00A95946" w:rsidRDefault="00A95946" w:rsidP="00A95946">
      <w:pPr>
        <w:widowControl w:val="0"/>
        <w:jc w:val="center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>о прекращении права аренды земельного участка</w:t>
      </w:r>
    </w:p>
    <w:p w14:paraId="3C7A7DFF" w14:textId="77777777" w:rsidR="00A95946" w:rsidRPr="00A95946" w:rsidRDefault="00A95946" w:rsidP="00A95946">
      <w:pPr>
        <w:widowControl w:val="0"/>
        <w:ind w:firstLine="540"/>
        <w:jc w:val="both"/>
        <w:rPr>
          <w:rFonts w:ascii="PT Astra Serif" w:eastAsia="Tahoma" w:hAnsi="PT Astra Serif" w:cs="Noto Sans Devanagari"/>
          <w:lang w:eastAsia="zh-CN" w:bidi="hi-IN"/>
        </w:rPr>
      </w:pPr>
    </w:p>
    <w:p w14:paraId="424070A2" w14:textId="77777777" w:rsidR="00A95946" w:rsidRPr="00A95946" w:rsidRDefault="00A95946" w:rsidP="00A95946">
      <w:pPr>
        <w:widowControl w:val="0"/>
        <w:ind w:firstLine="540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>Прошу прекратить право аренды на земельный участок с кадастровым номером _________________________________, используемый по договору аренды от ______________ №_________________________ в связи с ________________________________________________________________________________</w:t>
      </w:r>
    </w:p>
    <w:p w14:paraId="3D2DDE41" w14:textId="77777777" w:rsidR="00A95946" w:rsidRPr="00A95946" w:rsidRDefault="00A95946" w:rsidP="00A95946">
      <w:pPr>
        <w:widowControl w:val="0"/>
        <w:ind w:firstLine="540"/>
        <w:jc w:val="both"/>
        <w:rPr>
          <w:rFonts w:ascii="PT Astra Serif" w:eastAsia="Tahoma" w:hAnsi="PT Astra Serif" w:cs="Noto Sans Devanagari"/>
          <w:lang w:eastAsia="zh-CN" w:bidi="hi-IN"/>
        </w:rPr>
      </w:pPr>
      <w:r w:rsidRPr="00A95946">
        <w:rPr>
          <w:rFonts w:ascii="PT Astra Serif" w:eastAsia="Tahoma" w:hAnsi="PT Astra Serif" w:cs="Noto Sans Devanagari"/>
          <w:lang w:eastAsia="zh-CN" w:bidi="hi-IN"/>
        </w:rPr>
        <w:t xml:space="preserve">       (указываются основания для прекращения договора аренды земельного участка)</w:t>
      </w:r>
    </w:p>
    <w:p w14:paraId="23B43091" w14:textId="77777777" w:rsidR="00A95946" w:rsidRPr="00A95946" w:rsidRDefault="00A95946" w:rsidP="00A95946">
      <w:pPr>
        <w:widowControl w:val="0"/>
        <w:ind w:firstLine="540"/>
        <w:jc w:val="both"/>
        <w:rPr>
          <w:rFonts w:ascii="PT Astra Serif" w:eastAsia="Tahoma" w:hAnsi="PT Astra Serif" w:cs="Noto Sans Devanagari"/>
          <w:lang w:eastAsia="zh-CN" w:bidi="hi-IN"/>
        </w:rPr>
        <w:sectPr w:rsidR="00A95946" w:rsidRPr="00A95946">
          <w:pgSz w:w="11906" w:h="16838"/>
          <w:pgMar w:top="1134" w:right="850" w:bottom="1134" w:left="1418" w:header="0" w:footer="0" w:gutter="0"/>
          <w:cols w:space="720"/>
          <w:formProt w:val="0"/>
          <w:docGrid w:linePitch="100"/>
        </w:sectPr>
      </w:pPr>
    </w:p>
    <w:p w14:paraId="52B7F30E" w14:textId="77777777" w:rsidR="00A95946" w:rsidRPr="00A95946" w:rsidRDefault="00A95946" w:rsidP="00A95946">
      <w:pPr>
        <w:rPr>
          <w:rFonts w:eastAsia="Tahoma" w:cs="Noto Sans Devanagari"/>
          <w:lang w:eastAsia="zh-CN" w:bidi="hi-IN"/>
        </w:rPr>
      </w:pPr>
    </w:p>
    <w:p w14:paraId="482252C6" w14:textId="67CE6113" w:rsidR="00EC62A9" w:rsidRPr="00255923" w:rsidRDefault="00EC62A9" w:rsidP="00815D61">
      <w:pPr>
        <w:jc w:val="center"/>
        <w:rPr>
          <w:rFonts w:ascii="PT Astra Serif" w:hAnsi="PT Astra Serif"/>
          <w:color w:val="auto"/>
          <w:sz w:val="27"/>
          <w:szCs w:val="27"/>
        </w:rPr>
      </w:pPr>
    </w:p>
    <w:p w14:paraId="736F0C5C" w14:textId="063A2C4C" w:rsidR="00EC62A9" w:rsidRPr="00255923" w:rsidRDefault="00EC62A9" w:rsidP="00815D61">
      <w:pPr>
        <w:jc w:val="center"/>
        <w:rPr>
          <w:rFonts w:ascii="PT Astra Serif" w:hAnsi="PT Astra Serif"/>
          <w:color w:val="auto"/>
          <w:sz w:val="27"/>
          <w:szCs w:val="27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62A9" w:rsidRPr="006F175A" w14:paraId="09ED6B32" w14:textId="77777777" w:rsidTr="00EC62A9">
        <w:tc>
          <w:tcPr>
            <w:tcW w:w="4814" w:type="dxa"/>
          </w:tcPr>
          <w:p w14:paraId="3406BEE7" w14:textId="77777777" w:rsidR="00EC62A9" w:rsidRPr="00255923" w:rsidRDefault="00EC62A9" w:rsidP="00815D61">
            <w:pPr>
              <w:jc w:val="center"/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</w:pPr>
            <w:r w:rsidRPr="00255923"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  <w:t xml:space="preserve">Начальник </w:t>
            </w:r>
          </w:p>
          <w:p w14:paraId="5CB436F8" w14:textId="3072828A" w:rsidR="00EC62A9" w:rsidRPr="00255923" w:rsidRDefault="00EC62A9" w:rsidP="00815D61">
            <w:pPr>
              <w:jc w:val="center"/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</w:pPr>
            <w:r w:rsidRPr="00255923"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  <w:t>управления по использованию муниципальных земель</w:t>
            </w:r>
          </w:p>
        </w:tc>
        <w:tc>
          <w:tcPr>
            <w:tcW w:w="4814" w:type="dxa"/>
          </w:tcPr>
          <w:p w14:paraId="51EB0662" w14:textId="77777777" w:rsidR="00EC62A9" w:rsidRPr="00255923" w:rsidRDefault="00EC62A9" w:rsidP="00815D61">
            <w:pPr>
              <w:jc w:val="center"/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</w:pPr>
          </w:p>
          <w:p w14:paraId="18D7B8DD" w14:textId="77777777" w:rsidR="00EC62A9" w:rsidRPr="00255923" w:rsidRDefault="00EC62A9" w:rsidP="00EC62A9">
            <w:pPr>
              <w:jc w:val="right"/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</w:pPr>
          </w:p>
          <w:p w14:paraId="08ADADB3" w14:textId="01D6646F" w:rsidR="00EC62A9" w:rsidRPr="006F175A" w:rsidRDefault="00EC62A9" w:rsidP="00EC62A9">
            <w:pPr>
              <w:jc w:val="right"/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</w:pPr>
            <w:r w:rsidRPr="00255923">
              <w:rPr>
                <w:rFonts w:ascii="PT Astra Serif" w:hAnsi="PT Astra Serif"/>
                <w:b/>
                <w:bCs/>
                <w:color w:val="auto"/>
                <w:sz w:val="27"/>
                <w:szCs w:val="27"/>
              </w:rPr>
              <w:t>Н.С. Лавринова</w:t>
            </w:r>
          </w:p>
        </w:tc>
      </w:tr>
    </w:tbl>
    <w:p w14:paraId="00C2114B" w14:textId="77777777" w:rsidR="00EC62A9" w:rsidRPr="006F175A" w:rsidRDefault="00EC62A9" w:rsidP="00815D61">
      <w:pPr>
        <w:jc w:val="center"/>
        <w:rPr>
          <w:rFonts w:ascii="PT Astra Serif" w:hAnsi="PT Astra Serif"/>
          <w:color w:val="auto"/>
          <w:sz w:val="27"/>
          <w:szCs w:val="27"/>
        </w:rPr>
      </w:pPr>
    </w:p>
    <w:sectPr w:rsidR="00EC62A9" w:rsidRPr="006F175A" w:rsidSect="00122FB0">
      <w:pgSz w:w="11906" w:h="16838"/>
      <w:pgMar w:top="1258" w:right="850" w:bottom="1134" w:left="1418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70073" w14:textId="77777777" w:rsidR="00F22A9F" w:rsidRDefault="00F22A9F">
      <w:r>
        <w:separator/>
      </w:r>
    </w:p>
  </w:endnote>
  <w:endnote w:type="continuationSeparator" w:id="0">
    <w:p w14:paraId="3A53D680" w14:textId="77777777" w:rsidR="00F22A9F" w:rsidRDefault="00F2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4F352" w14:textId="77777777" w:rsidR="00F22A9F" w:rsidRDefault="00F22A9F">
      <w:pPr>
        <w:rPr>
          <w:sz w:val="12"/>
        </w:rPr>
      </w:pPr>
      <w:r>
        <w:separator/>
      </w:r>
    </w:p>
  </w:footnote>
  <w:footnote w:type="continuationSeparator" w:id="0">
    <w:p w14:paraId="1B2FAF40" w14:textId="77777777" w:rsidR="00F22A9F" w:rsidRDefault="00F22A9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961564"/>
      <w:docPartObj>
        <w:docPartGallery w:val="Page Numbers (Top of Page)"/>
        <w:docPartUnique/>
      </w:docPartObj>
    </w:sdtPr>
    <w:sdtEndPr/>
    <w:sdtContent>
      <w:p w14:paraId="4C12E207" w14:textId="5F284D67" w:rsidR="00EF5B46" w:rsidRDefault="00EF5B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422">
          <w:rPr>
            <w:noProof/>
          </w:rPr>
          <w:t>1</w:t>
        </w:r>
        <w:r>
          <w:fldChar w:fldCharType="end"/>
        </w:r>
      </w:p>
    </w:sdtContent>
  </w:sdt>
  <w:p w14:paraId="67ACBB1F" w14:textId="77777777" w:rsidR="00EF5B46" w:rsidRDefault="00EF5B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25A"/>
    <w:multiLevelType w:val="multilevel"/>
    <w:tmpl w:val="7AD257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62D2F64"/>
    <w:multiLevelType w:val="multilevel"/>
    <w:tmpl w:val="7B3AD9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" w15:restartNumberingAfterBreak="0">
    <w:nsid w:val="088D2CF3"/>
    <w:multiLevelType w:val="multilevel"/>
    <w:tmpl w:val="2BCCAA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89E3F74"/>
    <w:multiLevelType w:val="multilevel"/>
    <w:tmpl w:val="108052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" w15:restartNumberingAfterBreak="0">
    <w:nsid w:val="0A552081"/>
    <w:multiLevelType w:val="multilevel"/>
    <w:tmpl w:val="3E7693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B2B11EB"/>
    <w:multiLevelType w:val="multilevel"/>
    <w:tmpl w:val="209C5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6" w15:restartNumberingAfterBreak="0">
    <w:nsid w:val="0F850251"/>
    <w:multiLevelType w:val="multilevel"/>
    <w:tmpl w:val="0E2E52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6F14D0C"/>
    <w:multiLevelType w:val="multilevel"/>
    <w:tmpl w:val="051683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D2665B0"/>
    <w:multiLevelType w:val="multilevel"/>
    <w:tmpl w:val="B0DC9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9" w15:restartNumberingAfterBreak="0">
    <w:nsid w:val="1FE435EC"/>
    <w:multiLevelType w:val="multilevel"/>
    <w:tmpl w:val="B2E46B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24517657"/>
    <w:multiLevelType w:val="multilevel"/>
    <w:tmpl w:val="682278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26A70BC1"/>
    <w:multiLevelType w:val="multilevel"/>
    <w:tmpl w:val="5AFC0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2" w15:restartNumberingAfterBreak="0">
    <w:nsid w:val="27F94164"/>
    <w:multiLevelType w:val="multilevel"/>
    <w:tmpl w:val="DB8C3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3" w15:restartNumberingAfterBreak="0">
    <w:nsid w:val="29456D32"/>
    <w:multiLevelType w:val="multilevel"/>
    <w:tmpl w:val="7E3422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29B8332C"/>
    <w:multiLevelType w:val="multilevel"/>
    <w:tmpl w:val="674084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trike w:val="0"/>
        <w:color w:val="000000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2BA06436"/>
    <w:multiLevelType w:val="multilevel"/>
    <w:tmpl w:val="8F4E4F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2C4930C3"/>
    <w:multiLevelType w:val="multilevel"/>
    <w:tmpl w:val="B540C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7" w15:restartNumberingAfterBreak="0">
    <w:nsid w:val="321C2926"/>
    <w:multiLevelType w:val="multilevel"/>
    <w:tmpl w:val="823CCC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8" w15:restartNumberingAfterBreak="0">
    <w:nsid w:val="32F64860"/>
    <w:multiLevelType w:val="multilevel"/>
    <w:tmpl w:val="AE185D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9" w15:restartNumberingAfterBreak="0">
    <w:nsid w:val="3422349C"/>
    <w:multiLevelType w:val="multilevel"/>
    <w:tmpl w:val="0CF68A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0" w15:restartNumberingAfterBreak="0">
    <w:nsid w:val="356B7F8E"/>
    <w:multiLevelType w:val="multilevel"/>
    <w:tmpl w:val="270C8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3B252FD5"/>
    <w:multiLevelType w:val="multilevel"/>
    <w:tmpl w:val="ED429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2" w15:restartNumberingAfterBreak="0">
    <w:nsid w:val="3B777347"/>
    <w:multiLevelType w:val="multilevel"/>
    <w:tmpl w:val="7576C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3" w15:restartNumberingAfterBreak="0">
    <w:nsid w:val="3B962347"/>
    <w:multiLevelType w:val="multilevel"/>
    <w:tmpl w:val="18FCC1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3D9E0414"/>
    <w:multiLevelType w:val="multilevel"/>
    <w:tmpl w:val="60D89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5" w15:restartNumberingAfterBreak="0">
    <w:nsid w:val="4076327F"/>
    <w:multiLevelType w:val="multilevel"/>
    <w:tmpl w:val="3B4662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6" w15:restartNumberingAfterBreak="0">
    <w:nsid w:val="422A191B"/>
    <w:multiLevelType w:val="multilevel"/>
    <w:tmpl w:val="D256CB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7" w15:restartNumberingAfterBreak="0">
    <w:nsid w:val="43BB11C7"/>
    <w:multiLevelType w:val="multilevel"/>
    <w:tmpl w:val="5218B2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4A196226"/>
    <w:multiLevelType w:val="multilevel"/>
    <w:tmpl w:val="4FEA24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4D5453F3"/>
    <w:multiLevelType w:val="multilevel"/>
    <w:tmpl w:val="BF34C5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 w15:restartNumberingAfterBreak="0">
    <w:nsid w:val="4E92791A"/>
    <w:multiLevelType w:val="multilevel"/>
    <w:tmpl w:val="DCA065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53F81317"/>
    <w:multiLevelType w:val="multilevel"/>
    <w:tmpl w:val="EFB8F3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2" w15:restartNumberingAfterBreak="0">
    <w:nsid w:val="55A73959"/>
    <w:multiLevelType w:val="multilevel"/>
    <w:tmpl w:val="8E6E87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3" w15:restartNumberingAfterBreak="0">
    <w:nsid w:val="586F6AEC"/>
    <w:multiLevelType w:val="multilevel"/>
    <w:tmpl w:val="61A6B2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4" w15:restartNumberingAfterBreak="0">
    <w:nsid w:val="65EC5A09"/>
    <w:multiLevelType w:val="multilevel"/>
    <w:tmpl w:val="8A30FB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5" w15:restartNumberingAfterBreak="0">
    <w:nsid w:val="66E82529"/>
    <w:multiLevelType w:val="multilevel"/>
    <w:tmpl w:val="8FCC00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6" w15:restartNumberingAfterBreak="0">
    <w:nsid w:val="68AD7587"/>
    <w:multiLevelType w:val="multilevel"/>
    <w:tmpl w:val="F91060BE"/>
    <w:lvl w:ilvl="0">
      <w:start w:val="1"/>
      <w:numFmt w:val="decimal"/>
      <w:pStyle w:val="1"/>
      <w:lvlText w:val="Таблица № %1"/>
      <w:lvlJc w:val="right"/>
      <w:pPr>
        <w:tabs>
          <w:tab w:val="num" w:pos="0"/>
        </w:tabs>
        <w:ind w:left="8578" w:hanging="72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087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8447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8807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9167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952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8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4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607" w:hanging="360"/>
      </w:pPr>
    </w:lvl>
  </w:abstractNum>
  <w:abstractNum w:abstractNumId="37" w15:restartNumberingAfterBreak="0">
    <w:nsid w:val="68E8473A"/>
    <w:multiLevelType w:val="multilevel"/>
    <w:tmpl w:val="09C4F5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8" w15:restartNumberingAfterBreak="0">
    <w:nsid w:val="6AE4095F"/>
    <w:multiLevelType w:val="multilevel"/>
    <w:tmpl w:val="6FA237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9" w15:restartNumberingAfterBreak="0">
    <w:nsid w:val="6EF7424E"/>
    <w:multiLevelType w:val="multilevel"/>
    <w:tmpl w:val="C17ADF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0" w15:restartNumberingAfterBreak="0">
    <w:nsid w:val="6F8221BD"/>
    <w:multiLevelType w:val="multilevel"/>
    <w:tmpl w:val="0DE8B7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1" w15:restartNumberingAfterBreak="0">
    <w:nsid w:val="7237020E"/>
    <w:multiLevelType w:val="multilevel"/>
    <w:tmpl w:val="B524C3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2" w15:restartNumberingAfterBreak="0">
    <w:nsid w:val="72921062"/>
    <w:multiLevelType w:val="multilevel"/>
    <w:tmpl w:val="B524C3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3" w15:restartNumberingAfterBreak="0">
    <w:nsid w:val="74622B61"/>
    <w:multiLevelType w:val="multilevel"/>
    <w:tmpl w:val="4A980B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4" w15:restartNumberingAfterBreak="0">
    <w:nsid w:val="75131A7E"/>
    <w:multiLevelType w:val="multilevel"/>
    <w:tmpl w:val="F9FE23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5" w15:restartNumberingAfterBreak="0">
    <w:nsid w:val="75F74C24"/>
    <w:multiLevelType w:val="multilevel"/>
    <w:tmpl w:val="71A899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6" w15:restartNumberingAfterBreak="0">
    <w:nsid w:val="77DF7D87"/>
    <w:multiLevelType w:val="multilevel"/>
    <w:tmpl w:val="9DD09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7" w15:restartNumberingAfterBreak="0">
    <w:nsid w:val="78A230D9"/>
    <w:multiLevelType w:val="multilevel"/>
    <w:tmpl w:val="80EAF3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8" w15:restartNumberingAfterBreak="0">
    <w:nsid w:val="78A40009"/>
    <w:multiLevelType w:val="multilevel"/>
    <w:tmpl w:val="7CF2D4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9" w15:restartNumberingAfterBreak="0">
    <w:nsid w:val="78AA6760"/>
    <w:multiLevelType w:val="multilevel"/>
    <w:tmpl w:val="53E87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num w:numId="1">
    <w:abstractNumId w:val="36"/>
  </w:num>
  <w:num w:numId="2">
    <w:abstractNumId w:val="14"/>
  </w:num>
  <w:num w:numId="3">
    <w:abstractNumId w:val="44"/>
  </w:num>
  <w:num w:numId="4">
    <w:abstractNumId w:val="20"/>
  </w:num>
  <w:num w:numId="5">
    <w:abstractNumId w:val="38"/>
  </w:num>
  <w:num w:numId="6">
    <w:abstractNumId w:val="43"/>
  </w:num>
  <w:num w:numId="7">
    <w:abstractNumId w:val="0"/>
  </w:num>
  <w:num w:numId="8">
    <w:abstractNumId w:val="32"/>
  </w:num>
  <w:num w:numId="9">
    <w:abstractNumId w:val="9"/>
  </w:num>
  <w:num w:numId="10">
    <w:abstractNumId w:val="31"/>
  </w:num>
  <w:num w:numId="11">
    <w:abstractNumId w:val="30"/>
  </w:num>
  <w:num w:numId="12">
    <w:abstractNumId w:val="15"/>
  </w:num>
  <w:num w:numId="13">
    <w:abstractNumId w:val="6"/>
  </w:num>
  <w:num w:numId="14">
    <w:abstractNumId w:val="29"/>
  </w:num>
  <w:num w:numId="15">
    <w:abstractNumId w:val="13"/>
  </w:num>
  <w:num w:numId="16">
    <w:abstractNumId w:val="48"/>
  </w:num>
  <w:num w:numId="17">
    <w:abstractNumId w:val="12"/>
  </w:num>
  <w:num w:numId="18">
    <w:abstractNumId w:val="5"/>
  </w:num>
  <w:num w:numId="19">
    <w:abstractNumId w:val="11"/>
  </w:num>
  <w:num w:numId="20">
    <w:abstractNumId w:val="8"/>
  </w:num>
  <w:num w:numId="21">
    <w:abstractNumId w:val="1"/>
  </w:num>
  <w:num w:numId="22">
    <w:abstractNumId w:val="18"/>
  </w:num>
  <w:num w:numId="23">
    <w:abstractNumId w:val="19"/>
  </w:num>
  <w:num w:numId="24">
    <w:abstractNumId w:val="49"/>
  </w:num>
  <w:num w:numId="25">
    <w:abstractNumId w:val="3"/>
  </w:num>
  <w:num w:numId="26">
    <w:abstractNumId w:val="45"/>
  </w:num>
  <w:num w:numId="27">
    <w:abstractNumId w:val="16"/>
  </w:num>
  <w:num w:numId="28">
    <w:abstractNumId w:val="22"/>
  </w:num>
  <w:num w:numId="29">
    <w:abstractNumId w:val="34"/>
  </w:num>
  <w:num w:numId="30">
    <w:abstractNumId w:val="33"/>
  </w:num>
  <w:num w:numId="31">
    <w:abstractNumId w:val="39"/>
  </w:num>
  <w:num w:numId="32">
    <w:abstractNumId w:val="47"/>
  </w:num>
  <w:num w:numId="33">
    <w:abstractNumId w:val="17"/>
  </w:num>
  <w:num w:numId="34">
    <w:abstractNumId w:val="24"/>
  </w:num>
  <w:num w:numId="35">
    <w:abstractNumId w:val="40"/>
  </w:num>
  <w:num w:numId="36">
    <w:abstractNumId w:val="21"/>
  </w:num>
  <w:num w:numId="37">
    <w:abstractNumId w:val="37"/>
  </w:num>
  <w:num w:numId="38">
    <w:abstractNumId w:val="25"/>
  </w:num>
  <w:num w:numId="39">
    <w:abstractNumId w:val="41"/>
  </w:num>
  <w:num w:numId="40">
    <w:abstractNumId w:val="46"/>
  </w:num>
  <w:num w:numId="41">
    <w:abstractNumId w:val="42"/>
  </w:num>
  <w:num w:numId="42">
    <w:abstractNumId w:val="23"/>
  </w:num>
  <w:num w:numId="43">
    <w:abstractNumId w:val="28"/>
  </w:num>
  <w:num w:numId="44">
    <w:abstractNumId w:val="26"/>
  </w:num>
  <w:num w:numId="45">
    <w:abstractNumId w:val="35"/>
  </w:num>
  <w:num w:numId="46">
    <w:abstractNumId w:val="4"/>
  </w:num>
  <w:num w:numId="47">
    <w:abstractNumId w:val="27"/>
  </w:num>
  <w:num w:numId="48">
    <w:abstractNumId w:val="2"/>
  </w:num>
  <w:num w:numId="49">
    <w:abstractNumId w:val="7"/>
  </w:num>
  <w:num w:numId="5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A8"/>
    <w:rsid w:val="0000161E"/>
    <w:rsid w:val="0002027D"/>
    <w:rsid w:val="000202D7"/>
    <w:rsid w:val="000203AC"/>
    <w:rsid w:val="00044148"/>
    <w:rsid w:val="000666E4"/>
    <w:rsid w:val="00071EA5"/>
    <w:rsid w:val="00076ED1"/>
    <w:rsid w:val="000C0439"/>
    <w:rsid w:val="000D325F"/>
    <w:rsid w:val="00122FB0"/>
    <w:rsid w:val="001427C0"/>
    <w:rsid w:val="001530E5"/>
    <w:rsid w:val="00163F64"/>
    <w:rsid w:val="00165371"/>
    <w:rsid w:val="00174475"/>
    <w:rsid w:val="00182060"/>
    <w:rsid w:val="001A1EDE"/>
    <w:rsid w:val="001A397B"/>
    <w:rsid w:val="001B1429"/>
    <w:rsid w:val="00220B6F"/>
    <w:rsid w:val="00255923"/>
    <w:rsid w:val="00285FB3"/>
    <w:rsid w:val="002A4FBE"/>
    <w:rsid w:val="002C6886"/>
    <w:rsid w:val="002D42C4"/>
    <w:rsid w:val="002D4819"/>
    <w:rsid w:val="002E5D4F"/>
    <w:rsid w:val="002E7101"/>
    <w:rsid w:val="002F5BCC"/>
    <w:rsid w:val="003126FA"/>
    <w:rsid w:val="00331C72"/>
    <w:rsid w:val="00340F25"/>
    <w:rsid w:val="00363E4B"/>
    <w:rsid w:val="00367596"/>
    <w:rsid w:val="00371CEE"/>
    <w:rsid w:val="00396128"/>
    <w:rsid w:val="003B4197"/>
    <w:rsid w:val="003D1E49"/>
    <w:rsid w:val="003E2C0B"/>
    <w:rsid w:val="00401C71"/>
    <w:rsid w:val="00426308"/>
    <w:rsid w:val="00435439"/>
    <w:rsid w:val="00435D3F"/>
    <w:rsid w:val="004449AC"/>
    <w:rsid w:val="00450822"/>
    <w:rsid w:val="00464C09"/>
    <w:rsid w:val="004D468A"/>
    <w:rsid w:val="004E60A5"/>
    <w:rsid w:val="004F04EC"/>
    <w:rsid w:val="0050061D"/>
    <w:rsid w:val="00525C56"/>
    <w:rsid w:val="0056382F"/>
    <w:rsid w:val="005A2A83"/>
    <w:rsid w:val="005C0D8D"/>
    <w:rsid w:val="005C236E"/>
    <w:rsid w:val="005D57A7"/>
    <w:rsid w:val="005D6422"/>
    <w:rsid w:val="005F4CE2"/>
    <w:rsid w:val="00602183"/>
    <w:rsid w:val="00607587"/>
    <w:rsid w:val="0063040B"/>
    <w:rsid w:val="006629ED"/>
    <w:rsid w:val="00675A6A"/>
    <w:rsid w:val="006801F9"/>
    <w:rsid w:val="00684297"/>
    <w:rsid w:val="006A693C"/>
    <w:rsid w:val="006A6E61"/>
    <w:rsid w:val="006B6F06"/>
    <w:rsid w:val="006E45D0"/>
    <w:rsid w:val="006E6254"/>
    <w:rsid w:val="006F175A"/>
    <w:rsid w:val="00713473"/>
    <w:rsid w:val="00732BFB"/>
    <w:rsid w:val="00741A29"/>
    <w:rsid w:val="007666BA"/>
    <w:rsid w:val="00766F1C"/>
    <w:rsid w:val="00770078"/>
    <w:rsid w:val="007754FE"/>
    <w:rsid w:val="00781074"/>
    <w:rsid w:val="007817DE"/>
    <w:rsid w:val="00793BE6"/>
    <w:rsid w:val="00810A61"/>
    <w:rsid w:val="00815D61"/>
    <w:rsid w:val="00817529"/>
    <w:rsid w:val="00820CAC"/>
    <w:rsid w:val="00825009"/>
    <w:rsid w:val="00867567"/>
    <w:rsid w:val="008709A5"/>
    <w:rsid w:val="008974A7"/>
    <w:rsid w:val="008E01C5"/>
    <w:rsid w:val="00900C71"/>
    <w:rsid w:val="00945BC2"/>
    <w:rsid w:val="00986941"/>
    <w:rsid w:val="009C3264"/>
    <w:rsid w:val="009E6BC2"/>
    <w:rsid w:val="009F0887"/>
    <w:rsid w:val="009F3076"/>
    <w:rsid w:val="00A12070"/>
    <w:rsid w:val="00A30961"/>
    <w:rsid w:val="00A94145"/>
    <w:rsid w:val="00A95946"/>
    <w:rsid w:val="00AA4A03"/>
    <w:rsid w:val="00AA7ACD"/>
    <w:rsid w:val="00AB4258"/>
    <w:rsid w:val="00AC3E5A"/>
    <w:rsid w:val="00AF4C40"/>
    <w:rsid w:val="00B23264"/>
    <w:rsid w:val="00B25FC0"/>
    <w:rsid w:val="00B75328"/>
    <w:rsid w:val="00B76575"/>
    <w:rsid w:val="00B97AA8"/>
    <w:rsid w:val="00BE5840"/>
    <w:rsid w:val="00BF5BEE"/>
    <w:rsid w:val="00C03A19"/>
    <w:rsid w:val="00C235F0"/>
    <w:rsid w:val="00C469F6"/>
    <w:rsid w:val="00C67B5A"/>
    <w:rsid w:val="00C85CF8"/>
    <w:rsid w:val="00CB6C27"/>
    <w:rsid w:val="00CE0C8E"/>
    <w:rsid w:val="00CE24BC"/>
    <w:rsid w:val="00CE3FBE"/>
    <w:rsid w:val="00CE79A5"/>
    <w:rsid w:val="00D31C81"/>
    <w:rsid w:val="00D32E21"/>
    <w:rsid w:val="00D44CC9"/>
    <w:rsid w:val="00D60A0E"/>
    <w:rsid w:val="00D612E7"/>
    <w:rsid w:val="00D65B2B"/>
    <w:rsid w:val="00D84BB9"/>
    <w:rsid w:val="00D95193"/>
    <w:rsid w:val="00DC1AB6"/>
    <w:rsid w:val="00DC1C3E"/>
    <w:rsid w:val="00DC6506"/>
    <w:rsid w:val="00DD3D0F"/>
    <w:rsid w:val="00DD6276"/>
    <w:rsid w:val="00DE0E13"/>
    <w:rsid w:val="00E3577F"/>
    <w:rsid w:val="00E544BB"/>
    <w:rsid w:val="00E671BF"/>
    <w:rsid w:val="00E900D4"/>
    <w:rsid w:val="00EC62A9"/>
    <w:rsid w:val="00EF16A0"/>
    <w:rsid w:val="00EF5B46"/>
    <w:rsid w:val="00EF6E18"/>
    <w:rsid w:val="00F03E5A"/>
    <w:rsid w:val="00F10F0D"/>
    <w:rsid w:val="00F17449"/>
    <w:rsid w:val="00F21DEE"/>
    <w:rsid w:val="00F223FA"/>
    <w:rsid w:val="00F22A9F"/>
    <w:rsid w:val="00F272EF"/>
    <w:rsid w:val="00F401D6"/>
    <w:rsid w:val="00F47983"/>
    <w:rsid w:val="00F47C78"/>
    <w:rsid w:val="00F53D94"/>
    <w:rsid w:val="00F606AA"/>
    <w:rsid w:val="00FC3F17"/>
    <w:rsid w:val="00FC7949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EBF2C"/>
  <w15:docId w15:val="{10E8052E-7F2C-4D95-ADB9-8D5F836C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61D"/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pPr>
      <w:outlineLvl w:val="0"/>
    </w:pPr>
    <w:rPr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link w:val="13"/>
    <w:qFormat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Заголовок 1 Знак1"/>
    <w:link w:val="10"/>
    <w:qFormat/>
  </w:style>
  <w:style w:type="character" w:customStyle="1" w:styleId="a3">
    <w:name w:val="Верхний колонтитул Знак"/>
    <w:basedOn w:val="a0"/>
    <w:qFormat/>
    <w:rPr>
      <w:rFonts w:ascii="Times New Roman" w:hAnsi="Times New Roman"/>
      <w:sz w:val="24"/>
    </w:rPr>
  </w:style>
  <w:style w:type="character" w:customStyle="1" w:styleId="21">
    <w:name w:val="Верхний колонтитул Знак2"/>
    <w:link w:val="a4"/>
    <w:qFormat/>
    <w:rPr>
      <w:rFonts w:ascii="Tahoma" w:hAnsi="Tahoma"/>
      <w:color w:val="000000"/>
      <w:spacing w:val="0"/>
      <w:sz w:val="20"/>
    </w:rPr>
  </w:style>
  <w:style w:type="character" w:customStyle="1" w:styleId="22">
    <w:name w:val="Оглавление 2 Знак"/>
    <w:qFormat/>
    <w:rPr>
      <w:rFonts w:ascii="XO Thames" w:hAnsi="XO Thames"/>
      <w:color w:val="000000"/>
      <w:spacing w:val="0"/>
      <w:sz w:val="28"/>
    </w:rPr>
  </w:style>
  <w:style w:type="character" w:customStyle="1" w:styleId="a5">
    <w:name w:val="Заголовок таблицы"/>
    <w:basedOn w:val="a6"/>
    <w:qFormat/>
    <w:rPr>
      <w:rFonts w:asciiTheme="minorHAnsi" w:hAnsiTheme="minorHAnsi"/>
      <w:b/>
      <w:color w:val="000000"/>
      <w:spacing w:val="0"/>
      <w:sz w:val="22"/>
    </w:rPr>
  </w:style>
  <w:style w:type="character" w:customStyle="1" w:styleId="40">
    <w:name w:val="Оглавление 4 Знак"/>
    <w:qFormat/>
    <w:rPr>
      <w:rFonts w:ascii="XO Thames" w:hAnsi="XO Thames"/>
      <w:color w:val="000000"/>
      <w:spacing w:val="0"/>
      <w:sz w:val="28"/>
    </w:rPr>
  </w:style>
  <w:style w:type="character" w:styleId="a7">
    <w:name w:val="Emphasis"/>
    <w:basedOn w:val="a0"/>
    <w:link w:val="31"/>
    <w:qFormat/>
    <w:rPr>
      <w:i/>
    </w:rPr>
  </w:style>
  <w:style w:type="character" w:customStyle="1" w:styleId="a8">
    <w:name w:val="Символ сноски"/>
    <w:qFormat/>
    <w:rPr>
      <w:vertAlign w:val="superscript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6">
    <w:name w:val="Оглавление 6 Знак"/>
    <w:qFormat/>
    <w:rPr>
      <w:rFonts w:ascii="XO Thames" w:hAnsi="XO Thames"/>
      <w:color w:val="000000"/>
      <w:spacing w:val="0"/>
      <w:sz w:val="28"/>
    </w:rPr>
  </w:style>
  <w:style w:type="character" w:customStyle="1" w:styleId="7">
    <w:name w:val="Оглавление 7 Знак"/>
    <w:qFormat/>
    <w:rPr>
      <w:rFonts w:ascii="XO Thames" w:hAnsi="XO Thames"/>
      <w:color w:val="000000"/>
      <w:spacing w:val="0"/>
      <w:sz w:val="28"/>
    </w:rPr>
  </w:style>
  <w:style w:type="character" w:customStyle="1" w:styleId="14">
    <w:name w:val="Стиль1"/>
    <w:basedOn w:val="a9"/>
    <w:qFormat/>
    <w:rPr>
      <w:rFonts w:ascii="Times New Roman" w:hAnsi="Times New Roman"/>
      <w:color w:val="000000"/>
      <w:spacing w:val="0"/>
      <w:sz w:val="28"/>
    </w:rPr>
  </w:style>
  <w:style w:type="character" w:customStyle="1" w:styleId="a6">
    <w:name w:val="Содержимое таблицы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2">
    <w:name w:val="Contents 2"/>
    <w:link w:val="Contents20"/>
    <w:qFormat/>
    <w:rPr>
      <w:rFonts w:ascii="XO Thames" w:hAnsi="XO Thames"/>
      <w:color w:val="000000"/>
      <w:spacing w:val="0"/>
      <w:sz w:val="28"/>
    </w:rPr>
  </w:style>
  <w:style w:type="character" w:customStyle="1" w:styleId="aa">
    <w:name w:val="Основной текст Знак"/>
    <w:basedOn w:val="a0"/>
    <w:qFormat/>
    <w:rPr>
      <w:rFonts w:ascii="Times New Roman" w:hAnsi="Times New Roman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link w:val="a7"/>
    <w:qFormat/>
    <w:rPr>
      <w:rFonts w:ascii="XO Thames" w:hAnsi="XO Thames"/>
      <w:b/>
      <w:color w:val="000000"/>
      <w:spacing w:val="0"/>
      <w:sz w:val="26"/>
    </w:rPr>
  </w:style>
  <w:style w:type="character" w:customStyle="1" w:styleId="15">
    <w:name w:val="Заголовок1"/>
    <w:qFormat/>
    <w:rPr>
      <w:rFonts w:asciiTheme="minorHAnsi" w:hAnsiTheme="minorHAnsi"/>
      <w:b/>
      <w:color w:val="000000"/>
      <w:spacing w:val="0"/>
      <w:sz w:val="28"/>
    </w:rPr>
  </w:style>
  <w:style w:type="character" w:customStyle="1" w:styleId="16">
    <w:name w:val="Указатель1"/>
    <w:qFormat/>
    <w:rPr>
      <w:rFonts w:asciiTheme="minorHAnsi" w:hAnsiTheme="minorHAnsi"/>
      <w:color w:val="000000"/>
      <w:spacing w:val="0"/>
      <w:sz w:val="22"/>
    </w:rPr>
  </w:style>
  <w:style w:type="character" w:customStyle="1" w:styleId="17">
    <w:name w:val="Абзац списка1"/>
    <w:qFormat/>
    <w:rPr>
      <w:rFonts w:asciiTheme="minorHAnsi" w:hAnsiTheme="minorHAnsi"/>
      <w:color w:val="000000"/>
      <w:spacing w:val="0"/>
      <w:sz w:val="22"/>
    </w:rPr>
  </w:style>
  <w:style w:type="character" w:customStyle="1" w:styleId="Textbody">
    <w:name w:val="Text body"/>
    <w:link w:val="Textbody0"/>
    <w:qFormat/>
    <w:rPr>
      <w:rFonts w:asciiTheme="minorHAnsi" w:hAnsiTheme="minorHAnsi"/>
      <w:color w:val="000000"/>
      <w:spacing w:val="0"/>
      <w:sz w:val="28"/>
    </w:rPr>
  </w:style>
  <w:style w:type="character" w:customStyle="1" w:styleId="18">
    <w:name w:val="Текст выноски1"/>
    <w:qFormat/>
    <w:rPr>
      <w:rFonts w:ascii="Tahoma" w:hAnsi="Tahoma"/>
      <w:color w:val="000000"/>
      <w:spacing w:val="0"/>
      <w:sz w:val="16"/>
    </w:rPr>
  </w:style>
  <w:style w:type="character" w:customStyle="1" w:styleId="ab">
    <w:name w:val="Колонтитул"/>
    <w:basedOn w:val="12"/>
    <w:qFormat/>
    <w:rPr>
      <w:rFonts w:ascii="Times New Roman" w:hAnsi="Times New Roman"/>
      <w:color w:val="000000"/>
      <w:spacing w:val="0"/>
      <w:sz w:val="24"/>
    </w:rPr>
  </w:style>
  <w:style w:type="character" w:customStyle="1" w:styleId="19">
    <w:name w:val="Название объекта1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210">
    <w:name w:val="Оглавление 2 Знак1"/>
    <w:link w:val="23"/>
    <w:qFormat/>
    <w:rPr>
      <w:rFonts w:asciiTheme="minorHAnsi" w:hAnsiTheme="minorHAnsi"/>
      <w:i/>
      <w:color w:val="000000"/>
      <w:spacing w:val="0"/>
      <w:sz w:val="24"/>
    </w:rPr>
  </w:style>
  <w:style w:type="character" w:customStyle="1" w:styleId="a9">
    <w:name w:val="Абзац списка Знак"/>
    <w:qFormat/>
    <w:rPr>
      <w:rFonts w:asciiTheme="minorHAnsi" w:hAnsiTheme="minorHAns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ac">
    <w:name w:val="Нижний колонтитул Знак"/>
    <w:basedOn w:val="a0"/>
    <w:qFormat/>
    <w:rPr>
      <w:rFonts w:ascii="Times New Roman" w:hAnsi="Times New Roman"/>
      <w:sz w:val="24"/>
    </w:rPr>
  </w:style>
  <w:style w:type="character" w:customStyle="1" w:styleId="ad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30">
    <w:name w:val="Оглавление 3 Знак"/>
    <w:qFormat/>
    <w:rPr>
      <w:rFonts w:ascii="XO Thames" w:hAnsi="XO Thames"/>
      <w:color w:val="000000"/>
      <w:spacing w:val="0"/>
      <w:sz w:val="28"/>
    </w:rPr>
  </w:style>
  <w:style w:type="character" w:customStyle="1" w:styleId="32">
    <w:name w:val="Стиль3"/>
    <w:basedOn w:val="17"/>
    <w:link w:val="33"/>
    <w:qFormat/>
    <w:rPr>
      <w:rFonts w:ascii="Times New Roman" w:hAnsi="Times New Roman"/>
      <w:b/>
      <w:color w:val="000000"/>
      <w:spacing w:val="0"/>
      <w:sz w:val="28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1a">
    <w:name w:val="Текст выноски Знак1"/>
    <w:qFormat/>
    <w:rPr>
      <w:rFonts w:ascii="Tahoma" w:hAnsi="Tahoma"/>
      <w:color w:val="000000"/>
      <w:spacing w:val="0"/>
      <w:sz w:val="16"/>
    </w:rPr>
  </w:style>
  <w:style w:type="character" w:customStyle="1" w:styleId="24">
    <w:name w:val="Указатель2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6">
    <w:name w:val="Contents 6"/>
    <w:link w:val="Contents60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1b">
    <w:name w:val="Нижний колонтитул1"/>
    <w:qFormat/>
    <w:rPr>
      <w:rFonts w:asciiTheme="minorHAnsi" w:hAnsiTheme="minorHAnsi"/>
      <w:color w:val="000000"/>
      <w:spacing w:val="0"/>
      <w:sz w:val="22"/>
    </w:rPr>
  </w:style>
  <w:style w:type="character" w:customStyle="1" w:styleId="110">
    <w:name w:val="Заголовок 11"/>
    <w:qFormat/>
    <w:rPr>
      <w:rFonts w:asciiTheme="minorHAnsi" w:hAnsiTheme="minorHAnsi"/>
      <w:color w:val="000000"/>
      <w:spacing w:val="0"/>
      <w:sz w:val="28"/>
    </w:rPr>
  </w:style>
  <w:style w:type="character" w:customStyle="1" w:styleId="af">
    <w:name w:val="Название Знак"/>
    <w:basedOn w:val="a0"/>
    <w:qFormat/>
    <w:rPr>
      <w:rFonts w:ascii="Times New Roman" w:hAnsi="Times New Roman"/>
      <w:b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pacing w:val="0"/>
      <w:sz w:val="20"/>
    </w:rPr>
  </w:style>
  <w:style w:type="character" w:customStyle="1" w:styleId="13">
    <w:name w:val="Заголовок 1 Знак"/>
    <w:link w:val="12"/>
    <w:qFormat/>
    <w:rPr>
      <w:sz w:val="28"/>
    </w:rPr>
  </w:style>
  <w:style w:type="character" w:customStyle="1" w:styleId="25">
    <w:name w:val="Заголовок2"/>
    <w:qFormat/>
    <w:rPr>
      <w:rFonts w:ascii="Liberation Sans" w:hAnsi="Liberation Sans"/>
      <w:color w:val="000000"/>
      <w:spacing w:val="0"/>
      <w:sz w:val="28"/>
    </w:rPr>
  </w:style>
  <w:style w:type="character" w:customStyle="1" w:styleId="1c">
    <w:name w:val="Верхний колонтитул Знак1"/>
    <w:qFormat/>
    <w:rPr>
      <w:rFonts w:asciiTheme="minorHAnsi" w:hAnsiTheme="minorHAnsi"/>
      <w:color w:val="000000"/>
      <w:spacing w:val="0"/>
      <w:sz w:val="22"/>
    </w:rPr>
  </w:style>
  <w:style w:type="character" w:customStyle="1" w:styleId="-">
    <w:name w:val="Интернет-ссылка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1d">
    <w:name w:val="Оглавление 1 Знак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34">
    <w:name w:val="Указатель3"/>
    <w:qFormat/>
    <w:rPr>
      <w:rFonts w:asciiTheme="minorHAnsi" w:hAnsiTheme="minorHAnsi"/>
      <w:color w:val="000000"/>
      <w:spacing w:val="0"/>
      <w:sz w:val="22"/>
    </w:rPr>
  </w:style>
  <w:style w:type="character" w:customStyle="1" w:styleId="af0">
    <w:name w:val="Символ нумерации"/>
    <w:qFormat/>
    <w:rPr>
      <w:rFonts w:ascii="PT Astra Serif" w:hAnsi="PT Astra Serif"/>
      <w:color w:val="000000"/>
      <w:spacing w:val="0"/>
      <w:sz w:val="22"/>
    </w:rPr>
  </w:style>
  <w:style w:type="character" w:customStyle="1" w:styleId="1e">
    <w:name w:val="Нижний колонтитул Знак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9">
    <w:name w:val="Оглавление 9 Знак"/>
    <w:qFormat/>
    <w:rPr>
      <w:rFonts w:ascii="XO Thames" w:hAnsi="XO Thames"/>
      <w:color w:val="000000"/>
      <w:spacing w:val="0"/>
      <w:sz w:val="28"/>
    </w:rPr>
  </w:style>
  <w:style w:type="character" w:customStyle="1" w:styleId="af1">
    <w:name w:val="Содержимое врезки"/>
    <w:qFormat/>
    <w:rPr>
      <w:rFonts w:asciiTheme="minorHAnsi" w:hAnsiTheme="minorHAnsi"/>
      <w:color w:val="000000"/>
      <w:spacing w:val="0"/>
      <w:sz w:val="22"/>
    </w:rPr>
  </w:style>
  <w:style w:type="character" w:customStyle="1" w:styleId="af2">
    <w:name w:val="Символ концевой сноски"/>
    <w:qFormat/>
  </w:style>
  <w:style w:type="character" w:customStyle="1" w:styleId="af3">
    <w:name w:val="Текст выноски Знак"/>
    <w:basedOn w:val="a0"/>
    <w:qFormat/>
    <w:rPr>
      <w:rFonts w:ascii="Tahoma" w:hAnsi="Tahoma"/>
      <w:sz w:val="16"/>
    </w:rPr>
  </w:style>
  <w:style w:type="character" w:customStyle="1" w:styleId="26">
    <w:name w:val="Стиль2"/>
    <w:basedOn w:val="a9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8">
    <w:name w:val="Оглавление 8 Знак"/>
    <w:qFormat/>
    <w:rPr>
      <w:rFonts w:ascii="XO Thames" w:hAnsi="XO Thames"/>
      <w:color w:val="000000"/>
      <w:spacing w:val="0"/>
      <w:sz w:val="28"/>
    </w:rPr>
  </w:style>
  <w:style w:type="character" w:customStyle="1" w:styleId="35">
    <w:name w:val="Название объекта3"/>
    <w:qFormat/>
    <w:rPr>
      <w:rFonts w:asciiTheme="minorHAnsi" w:hAnsiTheme="minorHAnsi"/>
      <w:i/>
      <w:color w:val="000000"/>
      <w:spacing w:val="0"/>
      <w:sz w:val="24"/>
    </w:rPr>
  </w:style>
  <w:style w:type="character" w:customStyle="1" w:styleId="1f">
    <w:name w:val="Основной текст Знак1"/>
    <w:basedOn w:val="12"/>
    <w:qFormat/>
    <w:rPr>
      <w:rFonts w:ascii="Times New Roman" w:hAnsi="Times New Roman"/>
      <w:color w:val="000000"/>
      <w:spacing w:val="0"/>
      <w:sz w:val="28"/>
    </w:rPr>
  </w:style>
  <w:style w:type="character" w:customStyle="1" w:styleId="1f0">
    <w:name w:val="Подзаголовок1"/>
    <w:qFormat/>
    <w:rPr>
      <w:rFonts w:ascii="XO Thames" w:hAnsi="XO Thames"/>
      <w:i/>
      <w:color w:val="000000"/>
      <w:spacing w:val="0"/>
      <w:sz w:val="24"/>
    </w:rPr>
  </w:style>
  <w:style w:type="character" w:customStyle="1" w:styleId="52">
    <w:name w:val="Оглавление 5 Знак"/>
    <w:link w:val="53"/>
    <w:qFormat/>
    <w:rPr>
      <w:rFonts w:ascii="XO Thames" w:hAnsi="XO Thames"/>
      <w:color w:val="000000"/>
      <w:spacing w:val="0"/>
      <w:sz w:val="28"/>
    </w:rPr>
  </w:style>
  <w:style w:type="character" w:customStyle="1" w:styleId="1f1">
    <w:name w:val="Список1"/>
    <w:basedOn w:val="Textbody"/>
    <w:qFormat/>
    <w:rPr>
      <w:rFonts w:asciiTheme="minorHAnsi" w:hAnsiTheme="minorHAnsi"/>
      <w:color w:val="000000"/>
      <w:spacing w:val="0"/>
      <w:sz w:val="28"/>
    </w:rPr>
  </w:style>
  <w:style w:type="character" w:customStyle="1" w:styleId="af4">
    <w:name w:val="Список Знак"/>
    <w:basedOn w:val="Textbody"/>
    <w:qFormat/>
    <w:rPr>
      <w:rFonts w:asciiTheme="minorHAnsi" w:hAnsiTheme="minorHAnsi"/>
      <w:color w:val="000000"/>
      <w:spacing w:val="0"/>
      <w:sz w:val="28"/>
    </w:rPr>
  </w:style>
  <w:style w:type="character" w:customStyle="1" w:styleId="33">
    <w:name w:val="Заголовок 3 Знак"/>
    <w:link w:val="32"/>
    <w:qFormat/>
    <w:rPr>
      <w:rFonts w:ascii="XO Thames" w:hAnsi="XO Thames"/>
      <w:b/>
      <w:color w:val="000000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000000"/>
      <w:spacing w:val="0"/>
      <w:sz w:val="24"/>
    </w:rPr>
  </w:style>
  <w:style w:type="character" w:customStyle="1" w:styleId="36">
    <w:name w:val="Заголовок3"/>
    <w:link w:val="37"/>
    <w:qFormat/>
    <w:rPr>
      <w:rFonts w:ascii="Liberation Sans" w:hAnsi="Liberation Sans"/>
      <w:sz w:val="28"/>
    </w:rPr>
  </w:style>
  <w:style w:type="character" w:customStyle="1" w:styleId="af6">
    <w:name w:val="Заголовок Знак"/>
    <w:qFormat/>
    <w:rPr>
      <w:rFonts w:asciiTheme="minorHAnsi" w:hAnsiTheme="minorHAnsi"/>
      <w:b/>
      <w:color w:val="000000"/>
      <w:spacing w:val="0"/>
      <w:sz w:val="28"/>
    </w:rPr>
  </w:style>
  <w:style w:type="character" w:customStyle="1" w:styleId="af7">
    <w:name w:val="Название объекта Знак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410">
    <w:name w:val="Оглавление 4 Знак1"/>
    <w:link w:val="42"/>
    <w:qFormat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pacing w:val="0"/>
      <w:sz w:val="28"/>
    </w:rPr>
  </w:style>
  <w:style w:type="character" w:customStyle="1" w:styleId="af8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Указатель Знак"/>
    <w:qFormat/>
    <w:rPr>
      <w:rFonts w:asciiTheme="minorHAnsi" w:hAnsiTheme="minorHAnsi"/>
      <w:color w:val="000000"/>
      <w:spacing w:val="0"/>
      <w:sz w:val="22"/>
    </w:rPr>
  </w:style>
  <w:style w:type="paragraph" w:customStyle="1" w:styleId="43">
    <w:name w:val="Заголовок4"/>
    <w:basedOn w:val="a"/>
    <w:next w:val="afa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a">
    <w:name w:val="Body Text"/>
    <w:basedOn w:val="a"/>
    <w:rPr>
      <w:sz w:val="28"/>
    </w:rPr>
  </w:style>
  <w:style w:type="paragraph" w:styleId="afb">
    <w:name w:val="List"/>
    <w:basedOn w:val="Textbody0"/>
  </w:style>
  <w:style w:type="paragraph" w:styleId="afc">
    <w:name w:val="caption"/>
    <w:qFormat/>
    <w:rPr>
      <w:i/>
    </w:rPr>
  </w:style>
  <w:style w:type="paragraph" w:styleId="afd">
    <w:name w:val="index heading"/>
    <w:qFormat/>
  </w:style>
  <w:style w:type="paragraph" w:customStyle="1" w:styleId="afe">
    <w:name w:val="Верхний и нижний колонтитулы"/>
    <w:qFormat/>
    <w:rPr>
      <w:rFonts w:ascii="XO Thames" w:hAnsi="XO Thames"/>
      <w:sz w:val="20"/>
    </w:rPr>
  </w:style>
  <w:style w:type="paragraph" w:styleId="a4">
    <w:name w:val="header"/>
    <w:link w:val="21"/>
    <w:uiPriority w:val="99"/>
  </w:style>
  <w:style w:type="paragraph" w:customStyle="1" w:styleId="aff">
    <w:name w:val="Верхний колонтитул Знак"/>
    <w:basedOn w:val="27"/>
    <w:qFormat/>
    <w:rPr>
      <w:rFonts w:ascii="Times New Roman" w:hAnsi="Times New Roman"/>
      <w:sz w:val="24"/>
    </w:rPr>
  </w:style>
  <w:style w:type="paragraph" w:customStyle="1" w:styleId="1f2">
    <w:name w:val="Знак Знак1"/>
    <w:qFormat/>
    <w:rPr>
      <w:rFonts w:ascii="Tahoma" w:hAnsi="Tahoma"/>
      <w:sz w:val="20"/>
    </w:rPr>
  </w:style>
  <w:style w:type="paragraph" w:styleId="23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customStyle="1" w:styleId="aff0">
    <w:name w:val="Содержимое таблицы"/>
    <w:qFormat/>
  </w:style>
  <w:style w:type="paragraph" w:customStyle="1" w:styleId="aff1">
    <w:name w:val="Заголовок таблицы"/>
    <w:basedOn w:val="aff0"/>
    <w:qFormat/>
    <w:rPr>
      <w:b/>
    </w:rPr>
  </w:style>
  <w:style w:type="paragraph" w:styleId="42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f3">
    <w:name w:val="Выделение1"/>
    <w:basedOn w:val="27"/>
    <w:qFormat/>
    <w:rPr>
      <w:i/>
    </w:rPr>
  </w:style>
  <w:style w:type="paragraph" w:customStyle="1" w:styleId="aff2">
    <w:name w:val="Символ сноски"/>
    <w:qFormat/>
    <w:rPr>
      <w:vertAlign w:val="superscript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">
    <w:name w:val="Стиль1"/>
    <w:basedOn w:val="aff3"/>
    <w:qFormat/>
    <w:pPr>
      <w:numPr>
        <w:numId w:val="1"/>
      </w:numPr>
    </w:pPr>
    <w:rPr>
      <w:rFonts w:ascii="Times New Roman" w:hAnsi="Times New Roman"/>
      <w:sz w:val="28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aff4">
    <w:name w:val="Основной текст Знак"/>
    <w:basedOn w:val="27"/>
    <w:qFormat/>
    <w:rPr>
      <w:rFonts w:ascii="Times New Roman" w:hAnsi="Times New Roman"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customStyle="1" w:styleId="Endnote0">
    <w:name w:val="Endnote"/>
    <w:link w:val="Endnote"/>
    <w:qFormat/>
    <w:rPr>
      <w:rFonts w:ascii="XO Thames" w:hAnsi="XO Thames"/>
    </w:rPr>
  </w:style>
  <w:style w:type="paragraph" w:styleId="aff5">
    <w:name w:val="Title"/>
    <w:next w:val="afa"/>
    <w:uiPriority w:val="10"/>
    <w:qFormat/>
    <w:rPr>
      <w:b/>
      <w:sz w:val="28"/>
    </w:rPr>
  </w:style>
  <w:style w:type="paragraph" w:styleId="aff3">
    <w:name w:val="List Paragraph"/>
    <w:qFormat/>
  </w:style>
  <w:style w:type="paragraph" w:customStyle="1" w:styleId="Textbody0">
    <w:name w:val="Text body"/>
    <w:link w:val="Textbody"/>
    <w:qFormat/>
    <w:rPr>
      <w:sz w:val="28"/>
    </w:rPr>
  </w:style>
  <w:style w:type="paragraph" w:styleId="aff6">
    <w:name w:val="Balloon Text"/>
    <w:qFormat/>
    <w:rPr>
      <w:rFonts w:ascii="Tahoma" w:hAnsi="Tahoma"/>
      <w:sz w:val="16"/>
    </w:rPr>
  </w:style>
  <w:style w:type="paragraph" w:customStyle="1" w:styleId="aff7">
    <w:name w:val="Колонтитул"/>
    <w:basedOn w:val="a"/>
    <w:qFormat/>
  </w:style>
  <w:style w:type="paragraph" w:customStyle="1" w:styleId="aff8">
    <w:name w:val="Нижний колонтитул Знак"/>
    <w:basedOn w:val="27"/>
    <w:qFormat/>
    <w:rPr>
      <w:rFonts w:ascii="Times New Roman" w:hAnsi="Times New Roman"/>
      <w:sz w:val="24"/>
    </w:rPr>
  </w:style>
  <w:style w:type="paragraph" w:styleId="38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28">
    <w:name w:val="Выделение2"/>
    <w:basedOn w:val="27"/>
    <w:qFormat/>
    <w:rPr>
      <w:i/>
    </w:rPr>
  </w:style>
  <w:style w:type="paragraph" w:customStyle="1" w:styleId="37">
    <w:name w:val="Стиль3"/>
    <w:basedOn w:val="aff3"/>
    <w:link w:val="36"/>
    <w:qFormat/>
    <w:rPr>
      <w:rFonts w:ascii="Times New Roman" w:hAnsi="Times New Roman"/>
      <w:b/>
      <w:sz w:val="28"/>
    </w:rPr>
  </w:style>
  <w:style w:type="paragraph" w:customStyle="1" w:styleId="1f4">
    <w:name w:val="Знак концевой сноски1"/>
    <w:qFormat/>
    <w:rPr>
      <w:vertAlign w:val="superscript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styleId="aff9">
    <w:name w:val="footer"/>
  </w:style>
  <w:style w:type="paragraph" w:customStyle="1" w:styleId="affa">
    <w:name w:val="Название Знак"/>
    <w:basedOn w:val="1f5"/>
    <w:qFormat/>
    <w:rPr>
      <w:rFonts w:ascii="Times New Roman" w:hAnsi="Times New Roman"/>
      <w:b/>
      <w:sz w:val="28"/>
    </w:rPr>
  </w:style>
  <w:style w:type="paragraph" w:customStyle="1" w:styleId="ConsPlusNonformat0">
    <w:name w:val="ConsPlusNonformat"/>
    <w:link w:val="ConsPlusNonformat"/>
    <w:qFormat/>
    <w:rPr>
      <w:rFonts w:ascii="Courier New" w:hAnsi="Courier New"/>
      <w:sz w:val="20"/>
    </w:rPr>
  </w:style>
  <w:style w:type="paragraph" w:customStyle="1" w:styleId="1f6">
    <w:name w:val="Гиперссылка1"/>
    <w:qFormat/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</w:rPr>
  </w:style>
  <w:style w:type="paragraph" w:styleId="1f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customStyle="1" w:styleId="1f5">
    <w:name w:val="Основной шрифт абзаца1"/>
    <w:qFormat/>
  </w:style>
  <w:style w:type="paragraph" w:customStyle="1" w:styleId="affb">
    <w:name w:val="Символ нумерации"/>
    <w:qFormat/>
    <w:rPr>
      <w:rFonts w:ascii="PT Astra Serif" w:hAnsi="PT Astra Serif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affc">
    <w:name w:val="Содержимое врезки"/>
    <w:qFormat/>
  </w:style>
  <w:style w:type="paragraph" w:customStyle="1" w:styleId="affd">
    <w:name w:val="Символ концевой сноски"/>
    <w:qFormat/>
  </w:style>
  <w:style w:type="paragraph" w:customStyle="1" w:styleId="affe">
    <w:name w:val="Текст выноски Знак"/>
    <w:basedOn w:val="27"/>
    <w:qFormat/>
    <w:rPr>
      <w:rFonts w:ascii="Tahoma" w:hAnsi="Tahoma"/>
      <w:sz w:val="16"/>
    </w:rPr>
  </w:style>
  <w:style w:type="paragraph" w:customStyle="1" w:styleId="29">
    <w:name w:val="Стиль2"/>
    <w:basedOn w:val="aff3"/>
    <w:qFormat/>
    <w:rPr>
      <w:rFonts w:ascii="Times New Roman" w:hAnsi="Times New Roman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27">
    <w:name w:val="Основной шрифт абзаца2"/>
    <w:link w:val="2a"/>
    <w:qFormat/>
  </w:style>
  <w:style w:type="paragraph" w:customStyle="1" w:styleId="2a">
    <w:name w:val="Гиперссылка2"/>
    <w:link w:val="27"/>
    <w:qFormat/>
    <w:rPr>
      <w:rFonts w:ascii="Calibri" w:hAnsi="Calibri"/>
      <w:color w:val="0000FF"/>
      <w:u w:val="single"/>
    </w:rPr>
  </w:style>
  <w:style w:type="paragraph" w:styleId="afff">
    <w:name w:val="Subtitle"/>
    <w:uiPriority w:val="11"/>
    <w:qFormat/>
    <w:rPr>
      <w:rFonts w:ascii="XO Thames" w:hAnsi="XO Thames"/>
      <w:i/>
      <w:sz w:val="24"/>
    </w:rPr>
  </w:style>
  <w:style w:type="paragraph" w:customStyle="1" w:styleId="39">
    <w:name w:val="Выделение3"/>
    <w:basedOn w:val="1f5"/>
    <w:qFormat/>
    <w:rPr>
      <w:i/>
    </w:rPr>
  </w:style>
  <w:style w:type="paragraph" w:styleId="53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paragraph" w:customStyle="1" w:styleId="1f8">
    <w:name w:val="Знак сноски1"/>
    <w:qFormat/>
    <w:rPr>
      <w:vertAlign w:val="superscript"/>
    </w:rPr>
  </w:style>
  <w:style w:type="paragraph" w:styleId="afff0">
    <w:name w:val="footnote text"/>
    <w:basedOn w:val="a"/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Знак Знак Знак Знак Знак Знак Знак Знак Знак Знак"/>
    <w:basedOn w:val="a"/>
    <w:autoRedefine/>
    <w:rsid w:val="006801F9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hAnsi="Calibri" w:cs="Calibri"/>
      <w:color w:val="auto"/>
      <w:szCs w:val="24"/>
      <w:lang w:val="en-US" w:eastAsia="en-US"/>
    </w:rPr>
  </w:style>
  <w:style w:type="paragraph" w:customStyle="1" w:styleId="ConsPlusTitle">
    <w:name w:val="ConsPlusTitle"/>
    <w:rsid w:val="00E3577F"/>
    <w:pPr>
      <w:widowControl w:val="0"/>
      <w:suppressAutoHyphens w:val="0"/>
      <w:autoSpaceDE w:val="0"/>
      <w:autoSpaceDN w:val="0"/>
    </w:pPr>
    <w:rPr>
      <w:rFonts w:ascii="Calibri" w:hAnsi="Calibri" w:cs="Calibri"/>
      <w:b/>
      <w:color w:val="auto"/>
    </w:rPr>
  </w:style>
  <w:style w:type="character" w:styleId="afff3">
    <w:name w:val="annotation reference"/>
    <w:basedOn w:val="a0"/>
    <w:uiPriority w:val="99"/>
    <w:semiHidden/>
    <w:unhideWhenUsed/>
    <w:rsid w:val="005A2A83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5A2A83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5A2A83"/>
    <w:rPr>
      <w:rFonts w:ascii="Times New Roman" w:hAnsi="Times New Roman"/>
      <w:sz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5A2A83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5A2A83"/>
    <w:rPr>
      <w:rFonts w:ascii="Times New Roman" w:hAnsi="Times New Roman"/>
      <w:b/>
      <w:bCs/>
      <w:sz w:val="20"/>
    </w:rPr>
  </w:style>
  <w:style w:type="paragraph" w:styleId="afff8">
    <w:name w:val="Normal (Web)"/>
    <w:basedOn w:val="a"/>
    <w:uiPriority w:val="99"/>
    <w:semiHidden/>
    <w:unhideWhenUsed/>
    <w:rsid w:val="0063040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Нуриева</dc:creator>
  <cp:lastModifiedBy>Татьяна Сафронова</cp:lastModifiedBy>
  <cp:revision>6</cp:revision>
  <cp:lastPrinted>2025-01-28T07:14:00Z</cp:lastPrinted>
  <dcterms:created xsi:type="dcterms:W3CDTF">2025-08-15T12:45:00Z</dcterms:created>
  <dcterms:modified xsi:type="dcterms:W3CDTF">2025-08-15T13:15:00Z</dcterms:modified>
  <dc:language>ru-RU</dc:language>
</cp:coreProperties>
</file>