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63981" w14:textId="79742F2B" w:rsidR="00AE6CEB" w:rsidRDefault="0050437C" w:rsidP="0050437C">
      <w:pPr>
        <w:tabs>
          <w:tab w:val="left" w:pos="993"/>
        </w:tabs>
        <w:ind w:firstLine="709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lang w:eastAsia="ru-RU"/>
        </w:rPr>
        <w:t>Проект</w:t>
      </w:r>
    </w:p>
    <w:p w14:paraId="5B466E30" w14:textId="37FE0B18" w:rsidR="00AE6CEB" w:rsidRDefault="00AE6CEB" w:rsidP="00B70E8A">
      <w:pPr>
        <w:tabs>
          <w:tab w:val="left" w:pos="993"/>
        </w:tabs>
        <w:ind w:firstLine="709"/>
        <w:jc w:val="both"/>
        <w:rPr>
          <w:rFonts w:ascii="Arial" w:hAnsi="Arial" w:cs="Arial"/>
          <w:lang w:eastAsia="ru-RU"/>
        </w:rPr>
      </w:pPr>
    </w:p>
    <w:p w14:paraId="27FC6186" w14:textId="15621F74" w:rsidR="00AE6CEB" w:rsidRPr="00AE6CEB" w:rsidRDefault="00AE6CEB" w:rsidP="00AE6CEB">
      <w:pPr>
        <w:jc w:val="center"/>
        <w:rPr>
          <w:b/>
          <w:sz w:val="28"/>
          <w:szCs w:val="28"/>
          <w:lang w:eastAsia="ru-RU"/>
        </w:rPr>
      </w:pPr>
      <w:r w:rsidRPr="00AE6CEB">
        <w:rPr>
          <w:b/>
          <w:sz w:val="28"/>
          <w:szCs w:val="28"/>
        </w:rPr>
        <w:t xml:space="preserve">О внесении изменений в </w:t>
      </w:r>
      <w:r w:rsidR="00553BB8" w:rsidRPr="00553BB8">
        <w:rPr>
          <w:b/>
          <w:sz w:val="28"/>
          <w:szCs w:val="28"/>
        </w:rPr>
        <w:t xml:space="preserve">постановление администрации муниципального образования город Новомосковск от 10.04.2023 № </w:t>
      </w:r>
      <w:bookmarkStart w:id="0" w:name="_GoBack"/>
      <w:r w:rsidR="00553BB8" w:rsidRPr="00553BB8">
        <w:rPr>
          <w:b/>
          <w:sz w:val="28"/>
          <w:szCs w:val="28"/>
        </w:rPr>
        <w:t>893</w:t>
      </w:r>
      <w:bookmarkEnd w:id="0"/>
      <w:r w:rsidR="00553BB8" w:rsidRPr="00553BB8">
        <w:rPr>
          <w:b/>
          <w:sz w:val="28"/>
          <w:szCs w:val="28"/>
        </w:rPr>
        <w:t xml:space="preserve"> «Об утверждении административного регламента предоставления администрацией муниципального образования город Новомосковск муниципальной услуги «Подготовка и утверждение документации по планировке территории»</w:t>
      </w:r>
    </w:p>
    <w:p w14:paraId="70B4C48C" w14:textId="61E52000" w:rsidR="00AE6CEB" w:rsidRPr="00AE6CEB" w:rsidRDefault="00AE6CEB" w:rsidP="00AE6CEB">
      <w:pPr>
        <w:ind w:firstLine="709"/>
        <w:jc w:val="both"/>
        <w:rPr>
          <w:sz w:val="28"/>
          <w:szCs w:val="28"/>
          <w:lang w:eastAsia="ru-RU"/>
        </w:rPr>
      </w:pPr>
    </w:p>
    <w:p w14:paraId="2E0984A1" w14:textId="77777777" w:rsidR="00AE6CEB" w:rsidRPr="00AE6CEB" w:rsidRDefault="00AE6CEB" w:rsidP="00AE6CEB">
      <w:pPr>
        <w:ind w:firstLine="709"/>
        <w:jc w:val="both"/>
        <w:rPr>
          <w:sz w:val="28"/>
          <w:szCs w:val="28"/>
          <w:lang w:eastAsia="ru-RU"/>
        </w:rPr>
      </w:pPr>
    </w:p>
    <w:p w14:paraId="2AE76240" w14:textId="77777777" w:rsidR="00AE6CEB" w:rsidRPr="00AE6CEB" w:rsidRDefault="00AE6CEB" w:rsidP="00AE6CEB">
      <w:pPr>
        <w:ind w:firstLine="709"/>
        <w:jc w:val="both"/>
        <w:rPr>
          <w:sz w:val="28"/>
          <w:szCs w:val="28"/>
          <w:lang w:eastAsia="ru-RU"/>
        </w:rPr>
      </w:pPr>
    </w:p>
    <w:p w14:paraId="606902C5" w14:textId="1CECB710" w:rsidR="00F43BB4" w:rsidRDefault="00F43BB4" w:rsidP="00AE6CEB">
      <w:pPr>
        <w:ind w:firstLine="709"/>
        <w:jc w:val="both"/>
        <w:rPr>
          <w:sz w:val="28"/>
          <w:szCs w:val="28"/>
          <w:lang w:eastAsia="ru-RU"/>
        </w:rPr>
      </w:pPr>
      <w:r w:rsidRPr="00AE6CEB">
        <w:rPr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CA2343">
        <w:rPr>
          <w:sz w:val="28"/>
          <w:szCs w:val="28"/>
          <w:lang w:eastAsia="ru-RU"/>
        </w:rPr>
        <w:t xml:space="preserve"> </w:t>
      </w:r>
      <w:r w:rsidR="00CA2343" w:rsidRPr="00F118CB">
        <w:rPr>
          <w:sz w:val="28"/>
          <w:szCs w:val="28"/>
          <w:lang w:eastAsia="ru-RU"/>
        </w:rPr>
        <w:t>постановлением администрации муниципального образования город Новомосковск от 05.07.2024 № 2464 «Об утверждении Порядка разработки и утверждения административных регламентов предоставления муниципальных услуг в муниципальном образовании город Новомосковск»</w:t>
      </w:r>
      <w:r w:rsidR="00CA2343">
        <w:rPr>
          <w:sz w:val="28"/>
          <w:szCs w:val="28"/>
          <w:lang w:eastAsia="ru-RU"/>
        </w:rPr>
        <w:t>,</w:t>
      </w:r>
      <w:r w:rsidRPr="00AE6CEB">
        <w:rPr>
          <w:sz w:val="28"/>
          <w:szCs w:val="28"/>
          <w:lang w:eastAsia="ru-RU"/>
        </w:rPr>
        <w:t xml:space="preserve"> на основании ст. ст. 7, 9, 45 Устава муниципального образования город Новомосковск администрация муниципального образования ПОСТАНОВЛЯЕТ:</w:t>
      </w:r>
    </w:p>
    <w:p w14:paraId="4037ABAB" w14:textId="1B5308A6" w:rsidR="00CA2343" w:rsidRDefault="00CA2343" w:rsidP="00553BB8">
      <w:pPr>
        <w:pStyle w:val="a5"/>
        <w:numPr>
          <w:ilvl w:val="0"/>
          <w:numId w:val="4"/>
        </w:numPr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553BB8" w:rsidRPr="00553BB8">
        <w:rPr>
          <w:sz w:val="28"/>
          <w:szCs w:val="28"/>
          <w:lang w:eastAsia="ru-RU"/>
        </w:rPr>
        <w:t xml:space="preserve">постановление администрации муниципального образования город Новомосковск от 10.04.2023 № 893 «Об утверждении административного регламента предоставления администрацией муниципального образования город Новомосковск муниципальной услуги «Подготовка и утверждение документации по планировке территории» </w:t>
      </w:r>
      <w:r>
        <w:rPr>
          <w:sz w:val="28"/>
          <w:szCs w:val="28"/>
          <w:lang w:eastAsia="ru-RU"/>
        </w:rPr>
        <w:t>(далее – Постановление) внести следующие изменения:</w:t>
      </w:r>
    </w:p>
    <w:p w14:paraId="1AB46985" w14:textId="25BF90D4" w:rsidR="00CA2343" w:rsidRPr="00F118CB" w:rsidRDefault="00CA2343" w:rsidP="00CA2343">
      <w:pPr>
        <w:pStyle w:val="ConsPlusNormal"/>
        <w:tabs>
          <w:tab w:val="left" w:pos="1134"/>
        </w:tabs>
        <w:suppressAutoHyphens w:val="0"/>
        <w:autoSpaceDE w:val="0"/>
        <w:autoSpaceDN w:val="0"/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513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30AB">
        <w:rPr>
          <w:rFonts w:ascii="Times New Roman" w:hAnsi="Times New Roman" w:cs="Times New Roman"/>
          <w:sz w:val="28"/>
          <w:szCs w:val="28"/>
        </w:rPr>
        <w:t xml:space="preserve">В приложение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30AB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02784E">
        <w:rPr>
          <w:rFonts w:ascii="Times New Roman" w:eastAsia="Calibri" w:hAnsi="Times New Roman" w:cs="Times New Roman"/>
          <w:sz w:val="28"/>
          <w:szCs w:val="28"/>
        </w:rPr>
        <w:t>(далее – А</w:t>
      </w:r>
      <w:r w:rsidRPr="00F030AB">
        <w:rPr>
          <w:rFonts w:ascii="Times New Roman" w:eastAsia="Calibri" w:hAnsi="Times New Roman" w:cs="Times New Roman"/>
          <w:sz w:val="28"/>
          <w:szCs w:val="28"/>
        </w:rPr>
        <w:t>дминистративный регламент)</w:t>
      </w:r>
      <w:r w:rsidR="00553BB8">
        <w:rPr>
          <w:rFonts w:ascii="Times New Roman" w:hAnsi="Times New Roman" w:cs="Times New Roman"/>
          <w:sz w:val="28"/>
          <w:szCs w:val="28"/>
        </w:rPr>
        <w:t xml:space="preserve"> внести следующе</w:t>
      </w:r>
      <w:r w:rsidRPr="00F030AB">
        <w:rPr>
          <w:rFonts w:ascii="Times New Roman" w:hAnsi="Times New Roman" w:cs="Times New Roman"/>
          <w:sz w:val="28"/>
          <w:szCs w:val="28"/>
        </w:rPr>
        <w:t>е изменени</w:t>
      </w:r>
      <w:r w:rsidR="00553BB8">
        <w:rPr>
          <w:rFonts w:ascii="Times New Roman" w:hAnsi="Times New Roman" w:cs="Times New Roman"/>
          <w:sz w:val="28"/>
          <w:szCs w:val="28"/>
        </w:rPr>
        <w:t>е</w:t>
      </w:r>
      <w:r w:rsidRPr="00F030AB">
        <w:rPr>
          <w:rFonts w:ascii="Times New Roman" w:hAnsi="Times New Roman" w:cs="Times New Roman"/>
          <w:sz w:val="28"/>
          <w:szCs w:val="28"/>
        </w:rPr>
        <w:t>:</w:t>
      </w:r>
    </w:p>
    <w:p w14:paraId="1640E477" w14:textId="60892ECF" w:rsidR="00CA2343" w:rsidRPr="00F118CB" w:rsidRDefault="00C62985" w:rsidP="00CA2343">
      <w:pPr>
        <w:pStyle w:val="ConsPlusNormal"/>
        <w:tabs>
          <w:tab w:val="left" w:pos="1134"/>
        </w:tabs>
        <w:suppressAutoHyphens w:val="0"/>
        <w:autoSpaceDE w:val="0"/>
        <w:autoSpaceDN w:val="0"/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F6110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A2343" w:rsidRPr="00F118C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A234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A2343" w:rsidRPr="00F118C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A2343" w:rsidRPr="00F118C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A23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1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553BB8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751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 w:rsidR="00CA2343" w:rsidRPr="00F118CB">
        <w:rPr>
          <w:rFonts w:ascii="Times New Roman" w:eastAsiaTheme="minorHAnsi" w:hAnsi="Times New Roman" w:cs="Times New Roman"/>
          <w:sz w:val="28"/>
          <w:szCs w:val="28"/>
          <w:lang w:eastAsia="en-US"/>
        </w:rPr>
        <w:t>аздел</w:t>
      </w:r>
      <w:r w:rsidR="0075134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A2343" w:rsidRPr="00F11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I</w:t>
      </w:r>
      <w:r w:rsidR="0075134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="00CA2343" w:rsidRPr="00F11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Административного регламента изложить в </w:t>
      </w:r>
      <w:r w:rsidR="0027437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="00CA2343" w:rsidRPr="00F11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14:paraId="79DB1ABE" w14:textId="319458D6" w:rsidR="00CA2343" w:rsidRDefault="00751344" w:rsidP="00751344">
      <w:pPr>
        <w:pStyle w:val="ConsPlusNormal"/>
        <w:tabs>
          <w:tab w:val="left" w:pos="1134"/>
        </w:tabs>
        <w:suppressAutoHyphens w:val="0"/>
        <w:autoSpaceDE w:val="0"/>
        <w:autoSpaceDN w:val="0"/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53BB8" w:rsidRPr="00553B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 Заявление и документы, необходимые для предоставления муниципальной услуги, могут быть направлены в электронной форме через ЕПГУ, РПГУ </w:t>
      </w:r>
      <w:r w:rsidR="00553B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через МФЦ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14:paraId="2320DF63" w14:textId="4502E98F" w:rsidR="00F6110B" w:rsidRDefault="00F6110B" w:rsidP="00751344">
      <w:pPr>
        <w:pStyle w:val="ConsPlusNormal"/>
        <w:tabs>
          <w:tab w:val="left" w:pos="1134"/>
        </w:tabs>
        <w:suppressAutoHyphens w:val="0"/>
        <w:autoSpaceDE w:val="0"/>
        <w:autoSpaceDN w:val="0"/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1.1.2. Пункт 30</w:t>
      </w:r>
      <w:r w:rsidRPr="00F6110B">
        <w:t xml:space="preserve"> </w:t>
      </w:r>
      <w:r w:rsidRPr="00F611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раздела II Административного регламента изложить в </w:t>
      </w:r>
      <w:proofErr w:type="spellStart"/>
      <w:r w:rsidR="0027437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Pr="00F6110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</w:t>
      </w:r>
      <w:proofErr w:type="spellEnd"/>
      <w:r w:rsidRPr="00F6110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7F12ABF" w14:textId="0F502A3B" w:rsidR="00F6110B" w:rsidRDefault="00F6110B" w:rsidP="00F6110B">
      <w:pPr>
        <w:tabs>
          <w:tab w:val="left" w:pos="1260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6110B">
        <w:rPr>
          <w:rFonts w:eastAsiaTheme="minorHAnsi"/>
          <w:sz w:val="28"/>
          <w:szCs w:val="28"/>
          <w:lang w:eastAsia="en-US"/>
        </w:rPr>
        <w:t>«</w:t>
      </w:r>
      <w:r w:rsidRPr="00F6110B">
        <w:rPr>
          <w:rFonts w:eastAsia="Calibri"/>
          <w:sz w:val="28"/>
          <w:szCs w:val="28"/>
          <w:lang w:eastAsia="ru-RU"/>
        </w:rPr>
        <w:t>30. Заявление, поступившее в МФЦ в письменной форме, подлежат обязательной регистрации в соответствии с правилами делопроизводства в день обращения заявителя сотрудником, ответственным за прием и регистрацию корреспонденции.</w:t>
      </w:r>
      <w:r>
        <w:rPr>
          <w:rFonts w:eastAsia="Calibri"/>
          <w:sz w:val="28"/>
          <w:szCs w:val="28"/>
          <w:lang w:eastAsia="ru-RU"/>
        </w:rPr>
        <w:t>».</w:t>
      </w:r>
    </w:p>
    <w:p w14:paraId="2D35D6CE" w14:textId="2156E52D" w:rsidR="00F6110B" w:rsidRPr="00F6110B" w:rsidRDefault="00F6110B" w:rsidP="00F6110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1.1.3 </w:t>
      </w:r>
      <w:r w:rsidRPr="00F6110B">
        <w:rPr>
          <w:rFonts w:eastAsia="Calibri"/>
          <w:sz w:val="28"/>
          <w:szCs w:val="28"/>
        </w:rPr>
        <w:t>Подраздел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муниципальной услуги»</w:t>
      </w:r>
      <w:r w:rsidR="002C49A8" w:rsidRPr="002C49A8">
        <w:t xml:space="preserve"> </w:t>
      </w:r>
      <w:r w:rsidR="002C49A8" w:rsidRPr="002C49A8">
        <w:rPr>
          <w:rFonts w:eastAsia="Calibri"/>
          <w:sz w:val="28"/>
          <w:szCs w:val="28"/>
        </w:rPr>
        <w:t xml:space="preserve">раздела </w:t>
      </w:r>
      <w:r w:rsidR="002C49A8">
        <w:rPr>
          <w:rFonts w:eastAsia="Calibri"/>
          <w:sz w:val="28"/>
          <w:szCs w:val="28"/>
          <w:lang w:val="en-US"/>
        </w:rPr>
        <w:t>I</w:t>
      </w:r>
      <w:r w:rsidR="002C49A8" w:rsidRPr="002C49A8">
        <w:rPr>
          <w:rFonts w:eastAsia="Calibri"/>
          <w:sz w:val="28"/>
          <w:szCs w:val="28"/>
        </w:rPr>
        <w:t>II Административного регламента</w:t>
      </w:r>
      <w:r w:rsidRPr="00F6110B">
        <w:rPr>
          <w:rFonts w:eastAsia="Calibri"/>
          <w:sz w:val="28"/>
          <w:szCs w:val="28"/>
        </w:rPr>
        <w:t xml:space="preserve"> изложить в </w:t>
      </w:r>
      <w:r w:rsidRPr="00F6110B">
        <w:rPr>
          <w:rFonts w:eastAsia="Calibri"/>
          <w:sz w:val="28"/>
          <w:szCs w:val="28"/>
        </w:rPr>
        <w:lastRenderedPageBreak/>
        <w:t>новой редакции, изменив нумерацию пунктов далее по тексту Административного регламента:</w:t>
      </w:r>
    </w:p>
    <w:p w14:paraId="5D84F493" w14:textId="0586FB93" w:rsidR="00F6110B" w:rsidRDefault="00F6110B" w:rsidP="00F6110B">
      <w:pPr>
        <w:ind w:firstLine="709"/>
        <w:jc w:val="both"/>
        <w:rPr>
          <w:rFonts w:eastAsia="Calibri"/>
          <w:sz w:val="28"/>
          <w:szCs w:val="28"/>
        </w:rPr>
      </w:pPr>
      <w:r w:rsidRPr="00F6110B">
        <w:rPr>
          <w:rFonts w:eastAsia="Calibri"/>
          <w:sz w:val="28"/>
          <w:szCs w:val="28"/>
        </w:rPr>
        <w:t>«32. Помещения МФЦ оборудуются согласно требованиям постановления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услуг».».</w:t>
      </w:r>
    </w:p>
    <w:p w14:paraId="20E6A77A" w14:textId="707D1FB1" w:rsidR="00D92B11" w:rsidRPr="0014383B" w:rsidRDefault="00D92B11" w:rsidP="00D92B11">
      <w:pPr>
        <w:ind w:firstLine="851"/>
        <w:jc w:val="both"/>
        <w:outlineLvl w:val="2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1.1.</w:t>
      </w:r>
      <w:r w:rsidRPr="00D92B11">
        <w:rPr>
          <w:rFonts w:eastAsia="Calibri"/>
          <w:sz w:val="28"/>
          <w:szCs w:val="28"/>
        </w:rPr>
        <w:t>4 Подраздел «</w:t>
      </w:r>
      <w:r w:rsidRPr="0014383B">
        <w:rPr>
          <w:sz w:val="28"/>
          <w:szCs w:val="28"/>
          <w:lang w:eastAsia="ru-RU"/>
        </w:rPr>
        <w:t>Прием и регистрация заявления и документов, необходимых для предоставления муниципальной услуги</w:t>
      </w:r>
      <w:r w:rsidRPr="00D92B11">
        <w:rPr>
          <w:sz w:val="28"/>
          <w:szCs w:val="28"/>
          <w:lang w:eastAsia="ru-RU"/>
        </w:rPr>
        <w:t>»</w:t>
      </w:r>
      <w:r w:rsidR="002C49A8" w:rsidRPr="002C49A8">
        <w:rPr>
          <w:rFonts w:eastAsia="Calibri"/>
          <w:sz w:val="28"/>
          <w:szCs w:val="28"/>
        </w:rPr>
        <w:t xml:space="preserve"> раздела </w:t>
      </w:r>
      <w:r w:rsidR="002C49A8">
        <w:rPr>
          <w:rFonts w:eastAsia="Calibri"/>
          <w:sz w:val="28"/>
          <w:szCs w:val="28"/>
          <w:lang w:val="en-US"/>
        </w:rPr>
        <w:t>I</w:t>
      </w:r>
      <w:r w:rsidR="002C49A8" w:rsidRPr="002C49A8">
        <w:rPr>
          <w:rFonts w:eastAsia="Calibri"/>
          <w:sz w:val="28"/>
          <w:szCs w:val="28"/>
        </w:rPr>
        <w:t>II Административного регламента</w:t>
      </w:r>
      <w:r w:rsidRPr="00D92B11">
        <w:rPr>
          <w:sz w:val="28"/>
          <w:szCs w:val="28"/>
        </w:rPr>
        <w:t xml:space="preserve"> </w:t>
      </w:r>
      <w:r w:rsidRPr="00D92B11">
        <w:rPr>
          <w:sz w:val="28"/>
          <w:szCs w:val="28"/>
          <w:lang w:eastAsia="ru-RU"/>
        </w:rPr>
        <w:t>изложить в новой редакции, изменив нумерацию пунктов далее по тексту Административного регламента:</w:t>
      </w:r>
    </w:p>
    <w:p w14:paraId="46E76836" w14:textId="479995F3" w:rsidR="00D92B11" w:rsidRPr="00D92B11" w:rsidRDefault="00D92B11" w:rsidP="00D92B11">
      <w:pPr>
        <w:tabs>
          <w:tab w:val="left" w:pos="5387"/>
        </w:tabs>
        <w:ind w:firstLine="851"/>
        <w:jc w:val="both"/>
        <w:outlineLvl w:val="2"/>
        <w:rPr>
          <w:sz w:val="28"/>
          <w:szCs w:val="28"/>
          <w:lang w:eastAsia="ru-RU"/>
        </w:rPr>
      </w:pPr>
      <w:r w:rsidRPr="00D92B11">
        <w:rPr>
          <w:sz w:val="28"/>
          <w:szCs w:val="28"/>
          <w:lang w:eastAsia="ru-RU"/>
        </w:rPr>
        <w:t>«42. Основанием для начала административной процедуры является поступление в МФЦ заявления и документов, предусмотренных пункт</w:t>
      </w:r>
      <w:r w:rsidRPr="00D92B11">
        <w:rPr>
          <w:color w:val="000000"/>
          <w:sz w:val="28"/>
          <w:szCs w:val="28"/>
          <w:lang w:eastAsia="ru-RU"/>
        </w:rPr>
        <w:t>ом</w:t>
      </w:r>
      <w:r w:rsidRPr="00D92B11">
        <w:rPr>
          <w:sz w:val="28"/>
          <w:szCs w:val="28"/>
          <w:lang w:eastAsia="ru-RU"/>
        </w:rPr>
        <w:t xml:space="preserve"> 1</w:t>
      </w:r>
      <w:r w:rsidRPr="00D92B11">
        <w:rPr>
          <w:color w:val="000000"/>
          <w:sz w:val="28"/>
          <w:szCs w:val="28"/>
          <w:lang w:eastAsia="ru-RU"/>
        </w:rPr>
        <w:t>8</w:t>
      </w:r>
      <w:r w:rsidRPr="00D92B11">
        <w:rPr>
          <w:sz w:val="28"/>
          <w:szCs w:val="28"/>
          <w:lang w:eastAsia="ru-RU"/>
        </w:rPr>
        <w:t xml:space="preserve"> </w:t>
      </w:r>
      <w:r w:rsidRPr="00D92B11">
        <w:rPr>
          <w:color w:val="000000"/>
          <w:sz w:val="28"/>
          <w:szCs w:val="28"/>
          <w:lang w:eastAsia="ru-RU"/>
        </w:rPr>
        <w:t>или</w:t>
      </w:r>
      <w:r w:rsidRPr="00D92B11">
        <w:rPr>
          <w:sz w:val="28"/>
          <w:szCs w:val="28"/>
          <w:lang w:eastAsia="ru-RU"/>
        </w:rPr>
        <w:t xml:space="preserve"> 19 настоящего административного регламента, способами, предусмотренными пунктом </w:t>
      </w:r>
      <w:r w:rsidRPr="00D92B11">
        <w:rPr>
          <w:color w:val="000000"/>
          <w:sz w:val="28"/>
          <w:szCs w:val="28"/>
          <w:lang w:eastAsia="ru-RU"/>
        </w:rPr>
        <w:t>20</w:t>
      </w:r>
      <w:r w:rsidRPr="00D92B11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695BAF5" w14:textId="77777777" w:rsidR="00D92B11" w:rsidRPr="0014383B" w:rsidRDefault="00D92B11" w:rsidP="00D92B11">
      <w:pPr>
        <w:tabs>
          <w:tab w:val="left" w:pos="5387"/>
        </w:tabs>
        <w:ind w:firstLine="851"/>
        <w:jc w:val="both"/>
        <w:outlineLvl w:val="2"/>
        <w:rPr>
          <w:sz w:val="28"/>
          <w:szCs w:val="28"/>
          <w:lang w:eastAsia="ru-RU"/>
        </w:rPr>
      </w:pPr>
      <w:r w:rsidRPr="0014383B">
        <w:rPr>
          <w:sz w:val="28"/>
          <w:szCs w:val="28"/>
          <w:lang w:eastAsia="ru-RU"/>
        </w:rPr>
        <w:t>43. Сотрудник МФЦ, ответственный за прием и регистрацию корреспонденции, обеспечивает прием и регистрацию заявления и документов в соответствии с правилами делопроизводства в день обращения заявителя.</w:t>
      </w:r>
    </w:p>
    <w:p w14:paraId="29320C97" w14:textId="77777777" w:rsidR="00D92B11" w:rsidRPr="0014383B" w:rsidRDefault="00D92B11" w:rsidP="00D92B11">
      <w:pPr>
        <w:tabs>
          <w:tab w:val="left" w:pos="5387"/>
        </w:tabs>
        <w:ind w:firstLine="851"/>
        <w:jc w:val="both"/>
        <w:outlineLvl w:val="2"/>
        <w:rPr>
          <w:sz w:val="28"/>
          <w:szCs w:val="28"/>
          <w:lang w:eastAsia="ru-RU"/>
        </w:rPr>
      </w:pPr>
      <w:r w:rsidRPr="0014383B">
        <w:rPr>
          <w:sz w:val="28"/>
          <w:szCs w:val="28"/>
          <w:lang w:eastAsia="ru-RU"/>
        </w:rPr>
        <w:t>44. Результатом административной процедуры является прием и регистрация заявления и документов, необходимых для предоставления муниципальной услуги.</w:t>
      </w:r>
    </w:p>
    <w:p w14:paraId="0019D08E" w14:textId="001C308C" w:rsidR="00D92B11" w:rsidRPr="0014383B" w:rsidRDefault="00D92B11" w:rsidP="00D92B11">
      <w:pPr>
        <w:tabs>
          <w:tab w:val="left" w:pos="5387"/>
        </w:tabs>
        <w:ind w:firstLine="851"/>
        <w:jc w:val="both"/>
        <w:outlineLvl w:val="2"/>
        <w:rPr>
          <w:sz w:val="28"/>
          <w:szCs w:val="28"/>
          <w:lang w:eastAsia="ru-RU"/>
        </w:rPr>
      </w:pPr>
      <w:r w:rsidRPr="0014383B">
        <w:rPr>
          <w:sz w:val="28"/>
          <w:szCs w:val="28"/>
          <w:lang w:eastAsia="ru-RU"/>
        </w:rPr>
        <w:t>45. По результатам административной процедуры сотрудник МФЦ, ответственный за прием и регистрацию корреспонденции, в срок не позднее рабочего дня, следующего за днем приема и регистрации заявления и документов, передает их сотруднику администрации, ответственному за предоставление муниципальной услуги.</w:t>
      </w:r>
      <w:r w:rsidRPr="00D92B11">
        <w:rPr>
          <w:sz w:val="28"/>
          <w:szCs w:val="28"/>
          <w:lang w:eastAsia="ru-RU"/>
        </w:rPr>
        <w:t>».</w:t>
      </w:r>
    </w:p>
    <w:p w14:paraId="5725B823" w14:textId="52CC62D3" w:rsidR="00CA2343" w:rsidRPr="00F030AB" w:rsidRDefault="00CA2343" w:rsidP="004E44ED">
      <w:pPr>
        <w:pStyle w:val="ConsPlusNormal"/>
        <w:numPr>
          <w:ilvl w:val="0"/>
          <w:numId w:val="4"/>
        </w:numPr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F030AB">
        <w:rPr>
          <w:rFonts w:ascii="Times New Roman" w:eastAsia="ヒラギノ角ゴ Pro W3" w:hAnsi="Times New Roman" w:cs="Times New Roman"/>
          <w:sz w:val="28"/>
          <w:szCs w:val="28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5D15FE0A" w14:textId="3F529D26" w:rsidR="00CA2343" w:rsidRPr="00F030AB" w:rsidRDefault="00CA2343" w:rsidP="004E44ED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adjustRightInd w:val="0"/>
        <w:ind w:left="0" w:firstLine="709"/>
        <w:rPr>
          <w:rFonts w:eastAsia="Calibri"/>
          <w:sz w:val="28"/>
          <w:szCs w:val="28"/>
          <w:lang w:eastAsia="ru-RU"/>
        </w:rPr>
      </w:pPr>
      <w:r w:rsidRPr="00F030AB">
        <w:rPr>
          <w:rFonts w:eastAsia="Calibri"/>
          <w:sz w:val="28"/>
          <w:szCs w:val="28"/>
          <w:lang w:val="x-none" w:eastAsia="ru-RU"/>
        </w:rPr>
        <w:t xml:space="preserve">Управлению информатизации и массовых коммуникаций, органам территориального управления, комитету по культуре в течение 10 </w:t>
      </w:r>
      <w:r w:rsidRPr="00F030AB">
        <w:rPr>
          <w:rFonts w:eastAsia="Calibri"/>
          <w:sz w:val="28"/>
          <w:szCs w:val="28"/>
          <w:lang w:eastAsia="ru-RU"/>
        </w:rPr>
        <w:t xml:space="preserve">календарных </w:t>
      </w:r>
      <w:r w:rsidRPr="00F030AB">
        <w:rPr>
          <w:rFonts w:eastAsia="Calibri"/>
          <w:sz w:val="28"/>
          <w:szCs w:val="28"/>
          <w:lang w:val="x-none" w:eastAsia="ru-RU"/>
        </w:rPr>
        <w:t>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2FBFB1FB" w14:textId="77777777" w:rsidR="00CA2343" w:rsidRPr="00F030AB" w:rsidRDefault="00CA2343" w:rsidP="004E44ED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adjustRightInd w:val="0"/>
        <w:ind w:left="0" w:firstLine="709"/>
        <w:rPr>
          <w:rFonts w:eastAsia="Calibri"/>
          <w:sz w:val="28"/>
          <w:szCs w:val="28"/>
          <w:lang w:val="x-none" w:eastAsia="ru-RU"/>
        </w:rPr>
      </w:pPr>
      <w:r w:rsidRPr="00F030AB">
        <w:rPr>
          <w:rFonts w:eastAsia="Calibri"/>
          <w:sz w:val="28"/>
          <w:szCs w:val="28"/>
          <w:lang w:val="x-none" w:eastAsia="ru-RU"/>
        </w:rPr>
        <w:t>Настоящее постановление может быть обжаловано в суде в порядке, установленном законодательством Российской Федерации.</w:t>
      </w:r>
    </w:p>
    <w:p w14:paraId="681BB6AF" w14:textId="77777777" w:rsidR="00CA2343" w:rsidRPr="00F030AB" w:rsidRDefault="00CA2343" w:rsidP="004E44ED">
      <w:pPr>
        <w:pStyle w:val="a5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adjustRightInd w:val="0"/>
        <w:ind w:left="0" w:firstLine="709"/>
        <w:rPr>
          <w:rFonts w:eastAsia="Calibri"/>
          <w:sz w:val="28"/>
          <w:szCs w:val="28"/>
          <w:lang w:val="x-none" w:eastAsia="ru-RU"/>
        </w:rPr>
      </w:pPr>
      <w:r w:rsidRPr="00CA2343">
        <w:rPr>
          <w:sz w:val="28"/>
          <w:szCs w:val="28"/>
          <w:lang w:eastAsia="ru-RU"/>
        </w:rPr>
        <w:t>П</w:t>
      </w:r>
      <w:r w:rsidRPr="00F030AB">
        <w:rPr>
          <w:sz w:val="28"/>
          <w:szCs w:val="28"/>
          <w:lang w:eastAsia="ru-RU"/>
        </w:rPr>
        <w:t>остановление вступает в силу со дня официального обнародования.</w:t>
      </w:r>
    </w:p>
    <w:p w14:paraId="0A3C42E0" w14:textId="77777777" w:rsidR="00CA2343" w:rsidRDefault="00CA2343" w:rsidP="00CA2343">
      <w:pPr>
        <w:tabs>
          <w:tab w:val="left" w:pos="567"/>
          <w:tab w:val="left" w:pos="709"/>
          <w:tab w:val="left" w:pos="993"/>
        </w:tabs>
        <w:adjustRightInd w:val="0"/>
        <w:rPr>
          <w:rFonts w:ascii="Arial" w:eastAsia="Calibri" w:hAnsi="Arial" w:cs="Arial"/>
          <w:lang w:val="x-none" w:eastAsia="ru-RU"/>
        </w:rPr>
      </w:pPr>
    </w:p>
    <w:p w14:paraId="44DE430C" w14:textId="77777777" w:rsidR="00CA2343" w:rsidRDefault="00CA2343" w:rsidP="00CA2343">
      <w:pPr>
        <w:tabs>
          <w:tab w:val="left" w:pos="567"/>
          <w:tab w:val="left" w:pos="709"/>
          <w:tab w:val="left" w:pos="993"/>
        </w:tabs>
        <w:adjustRightInd w:val="0"/>
        <w:rPr>
          <w:rFonts w:ascii="Arial" w:eastAsia="Calibri" w:hAnsi="Arial" w:cs="Arial"/>
          <w:lang w:val="x-none" w:eastAsia="ru-RU"/>
        </w:rPr>
      </w:pPr>
    </w:p>
    <w:sectPr w:rsidR="00CA2343" w:rsidSect="008734D5">
      <w:headerReference w:type="default" r:id="rId7"/>
      <w:headerReference w:type="first" r:id="rId8"/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2DE03" w16cex:dateUtc="2023-11-30T07:10:00Z"/>
  <w16cex:commentExtensible w16cex:durableId="2912DE39" w16cex:dateUtc="2023-11-30T07:11:00Z"/>
  <w16cex:commentExtensible w16cex:durableId="2912DFAC" w16cex:dateUtc="2023-11-30T07:17:00Z"/>
  <w16cex:commentExtensible w16cex:durableId="2912E072" w16cex:dateUtc="2023-11-30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0E5C0" w16cid:durableId="2912DE03"/>
  <w16cid:commentId w16cid:paraId="5B20F8DD" w16cid:durableId="2912DE39"/>
  <w16cid:commentId w16cid:paraId="049E1E45" w16cid:durableId="2912DFAC"/>
  <w16cid:commentId w16cid:paraId="291F7D20" w16cid:durableId="2912E0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59C55" w14:textId="77777777" w:rsidR="002D31DD" w:rsidRDefault="002D31DD">
      <w:r>
        <w:separator/>
      </w:r>
    </w:p>
  </w:endnote>
  <w:endnote w:type="continuationSeparator" w:id="0">
    <w:p w14:paraId="30119AA3" w14:textId="77777777" w:rsidR="002D31DD" w:rsidRDefault="002D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F7524" w14:textId="77777777" w:rsidR="002D31DD" w:rsidRDefault="002D31DD">
      <w:r>
        <w:separator/>
      </w:r>
    </w:p>
  </w:footnote>
  <w:footnote w:type="continuationSeparator" w:id="0">
    <w:p w14:paraId="48B364BE" w14:textId="77777777" w:rsidR="002D31DD" w:rsidRDefault="002D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EE3C8" w14:textId="77777777" w:rsidR="00A06842" w:rsidRDefault="0050437C">
    <w:pPr>
      <w:pStyle w:val="a3"/>
      <w:jc w:val="center"/>
    </w:pPr>
  </w:p>
  <w:p w14:paraId="74E5528F" w14:textId="77777777" w:rsidR="00A06842" w:rsidRDefault="0050437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7116F" w14:textId="77777777" w:rsidR="00A06842" w:rsidRDefault="0050437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4ED"/>
    <w:multiLevelType w:val="multilevel"/>
    <w:tmpl w:val="95EE33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" w15:restartNumberingAfterBreak="0">
    <w:nsid w:val="35147F23"/>
    <w:multiLevelType w:val="multilevel"/>
    <w:tmpl w:val="BDBE9BB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DE41351"/>
    <w:multiLevelType w:val="multilevel"/>
    <w:tmpl w:val="4096495E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3386D88"/>
    <w:multiLevelType w:val="multilevel"/>
    <w:tmpl w:val="7E16720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" w15:restartNumberingAfterBreak="0">
    <w:nsid w:val="57B92F59"/>
    <w:multiLevelType w:val="multilevel"/>
    <w:tmpl w:val="5D3C57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  <w:b/>
      </w:rPr>
    </w:lvl>
  </w:abstractNum>
  <w:abstractNum w:abstractNumId="5" w15:restartNumberingAfterBreak="0">
    <w:nsid w:val="6E6145F9"/>
    <w:multiLevelType w:val="multilevel"/>
    <w:tmpl w:val="E0D034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59"/>
    <w:rsid w:val="00016684"/>
    <w:rsid w:val="00020E99"/>
    <w:rsid w:val="00022443"/>
    <w:rsid w:val="0002784E"/>
    <w:rsid w:val="000A2084"/>
    <w:rsid w:val="000B5268"/>
    <w:rsid w:val="000C6F01"/>
    <w:rsid w:val="000E748D"/>
    <w:rsid w:val="00127AEB"/>
    <w:rsid w:val="00142F4E"/>
    <w:rsid w:val="001446D0"/>
    <w:rsid w:val="001929A2"/>
    <w:rsid w:val="001C4D40"/>
    <w:rsid w:val="001F548B"/>
    <w:rsid w:val="00210432"/>
    <w:rsid w:val="002369D2"/>
    <w:rsid w:val="0027437E"/>
    <w:rsid w:val="00295EC0"/>
    <w:rsid w:val="002A4E17"/>
    <w:rsid w:val="002C3220"/>
    <w:rsid w:val="002C49A8"/>
    <w:rsid w:val="002D31DD"/>
    <w:rsid w:val="003035C2"/>
    <w:rsid w:val="00340665"/>
    <w:rsid w:val="0035703C"/>
    <w:rsid w:val="003D0108"/>
    <w:rsid w:val="003D0A99"/>
    <w:rsid w:val="003F4021"/>
    <w:rsid w:val="00416099"/>
    <w:rsid w:val="00422A64"/>
    <w:rsid w:val="004255D7"/>
    <w:rsid w:val="004412D5"/>
    <w:rsid w:val="00483563"/>
    <w:rsid w:val="004A6705"/>
    <w:rsid w:val="004C368B"/>
    <w:rsid w:val="004E44ED"/>
    <w:rsid w:val="0050437C"/>
    <w:rsid w:val="00525E62"/>
    <w:rsid w:val="00553BB8"/>
    <w:rsid w:val="00573161"/>
    <w:rsid w:val="0058113F"/>
    <w:rsid w:val="005868AC"/>
    <w:rsid w:val="005C1E6C"/>
    <w:rsid w:val="00603D44"/>
    <w:rsid w:val="0060509F"/>
    <w:rsid w:val="00615B6C"/>
    <w:rsid w:val="00640DE5"/>
    <w:rsid w:val="00654311"/>
    <w:rsid w:val="006837A4"/>
    <w:rsid w:val="006F1C17"/>
    <w:rsid w:val="007169F1"/>
    <w:rsid w:val="00751344"/>
    <w:rsid w:val="0075413F"/>
    <w:rsid w:val="00770737"/>
    <w:rsid w:val="00794702"/>
    <w:rsid w:val="007A3553"/>
    <w:rsid w:val="007A6289"/>
    <w:rsid w:val="007D7289"/>
    <w:rsid w:val="00815341"/>
    <w:rsid w:val="00836A3D"/>
    <w:rsid w:val="008734D5"/>
    <w:rsid w:val="008D402A"/>
    <w:rsid w:val="0091680C"/>
    <w:rsid w:val="0095173B"/>
    <w:rsid w:val="009532A1"/>
    <w:rsid w:val="00974593"/>
    <w:rsid w:val="00A10059"/>
    <w:rsid w:val="00A15881"/>
    <w:rsid w:val="00A16942"/>
    <w:rsid w:val="00A2389F"/>
    <w:rsid w:val="00A479A7"/>
    <w:rsid w:val="00A6411E"/>
    <w:rsid w:val="00A701AA"/>
    <w:rsid w:val="00A866E0"/>
    <w:rsid w:val="00A9264D"/>
    <w:rsid w:val="00AE4AFA"/>
    <w:rsid w:val="00AE6CEB"/>
    <w:rsid w:val="00B7018B"/>
    <w:rsid w:val="00B70E8A"/>
    <w:rsid w:val="00B80F37"/>
    <w:rsid w:val="00BA03C7"/>
    <w:rsid w:val="00C339F9"/>
    <w:rsid w:val="00C62985"/>
    <w:rsid w:val="00CA2343"/>
    <w:rsid w:val="00CC0398"/>
    <w:rsid w:val="00CD3F9E"/>
    <w:rsid w:val="00CE26F1"/>
    <w:rsid w:val="00CF224C"/>
    <w:rsid w:val="00D1049B"/>
    <w:rsid w:val="00D90EA1"/>
    <w:rsid w:val="00D92B11"/>
    <w:rsid w:val="00DA43C7"/>
    <w:rsid w:val="00DB422B"/>
    <w:rsid w:val="00DC6594"/>
    <w:rsid w:val="00DE470F"/>
    <w:rsid w:val="00DF5057"/>
    <w:rsid w:val="00E36A05"/>
    <w:rsid w:val="00EA7A85"/>
    <w:rsid w:val="00EB7924"/>
    <w:rsid w:val="00F43BB4"/>
    <w:rsid w:val="00F54AD4"/>
    <w:rsid w:val="00F6110B"/>
    <w:rsid w:val="00F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0FB4"/>
  <w15:docId w15:val="{5D3F512B-369F-45D4-BD9D-3AAD028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BB4"/>
  </w:style>
  <w:style w:type="character" w:customStyle="1" w:styleId="a4">
    <w:name w:val="Верхний колонтитул Знак"/>
    <w:basedOn w:val="a0"/>
    <w:link w:val="a3"/>
    <w:rsid w:val="00F43B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43BB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3BB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F43BB4"/>
    <w:pPr>
      <w:widowControl w:val="0"/>
      <w:suppressAutoHyphens w:val="0"/>
      <w:autoSpaceDE w:val="0"/>
      <w:autoSpaceDN w:val="0"/>
      <w:ind w:left="475" w:firstLine="569"/>
      <w:jc w:val="both"/>
    </w:pPr>
    <w:rPr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F43BB4"/>
    <w:rPr>
      <w:rFonts w:ascii="Times New Roman" w:eastAsia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rsid w:val="0079470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470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947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470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9470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947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470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Символ сноски"/>
    <w:qFormat/>
    <w:rsid w:val="0058113F"/>
  </w:style>
  <w:style w:type="character" w:customStyle="1" w:styleId="af">
    <w:name w:val="Привязка сноски"/>
    <w:rsid w:val="0058113F"/>
    <w:rPr>
      <w:vertAlign w:val="superscript"/>
    </w:rPr>
  </w:style>
  <w:style w:type="paragraph" w:styleId="af0">
    <w:name w:val="footnote text"/>
    <w:basedOn w:val="a"/>
    <w:link w:val="af1"/>
    <w:rsid w:val="0058113F"/>
    <w:pPr>
      <w:suppressLineNumbers/>
      <w:ind w:left="340" w:hanging="34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58113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Судьина</dc:creator>
  <cp:lastModifiedBy>Татьяна Сафронова</cp:lastModifiedBy>
  <cp:revision>6</cp:revision>
  <dcterms:created xsi:type="dcterms:W3CDTF">2025-08-26T11:45:00Z</dcterms:created>
  <dcterms:modified xsi:type="dcterms:W3CDTF">2025-08-29T06:20:00Z</dcterms:modified>
</cp:coreProperties>
</file>