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562" w:rsidRDefault="00C835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C83562" w:rsidRDefault="00384CDA" w:rsidP="00384CDA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83562" w:rsidRDefault="00C835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562" w:rsidRDefault="00384CD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Новомосковск от 28.06.2013 № 2025</w:t>
      </w:r>
    </w:p>
    <w:p w:rsidR="00C83562" w:rsidRDefault="00384CD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определении способа расчета расстояния от некоторых организаций и объектов до границ прилегающих территорий, на которых не допускается розничная продажа алкогольной продукции на территории муниципального образования город Новомосковск» </w:t>
      </w:r>
    </w:p>
    <w:p w:rsidR="00C83562" w:rsidRDefault="00C835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62" w:rsidRDefault="00C835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3562" w:rsidRDefault="00384C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основании </w:t>
      </w:r>
      <w:r>
        <w:rPr>
          <w:rFonts w:ascii="Times New Roman" w:hAnsi="Times New Roman" w:cs="Times New Roman"/>
          <w:sz w:val="28"/>
          <w:szCs w:val="28"/>
        </w:rPr>
        <w:t>статей 7, 9, 45 Устава муниципального образования город Новомосковск администрация муниципального образования ПОСТАНОВЛЯЕТ:</w:t>
      </w:r>
    </w:p>
    <w:p w:rsidR="00C83562" w:rsidRDefault="00384C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постановление администрации муниципального образования город Новомосковск от 28.06.2013 № 2025 «Об определении способа р</w:t>
      </w:r>
      <w:r>
        <w:rPr>
          <w:rFonts w:ascii="Times New Roman" w:hAnsi="Times New Roman" w:cs="Times New Roman"/>
          <w:sz w:val="28"/>
          <w:szCs w:val="28"/>
        </w:rPr>
        <w:t xml:space="preserve">асчета расстояния от некоторых организаций и объектов до границ прилегающих территорий, на которых не допускается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розничная  продажа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алкогольной продукции на территории муниципального образования город Новомосковск» (далее – Постановление) следующие измене</w:t>
      </w:r>
      <w:r>
        <w:rPr>
          <w:rFonts w:ascii="Times New Roman" w:hAnsi="Times New Roman" w:cs="Times New Roman"/>
          <w:sz w:val="28"/>
          <w:szCs w:val="28"/>
        </w:rPr>
        <w:t>ния:</w:t>
      </w:r>
    </w:p>
    <w:p w:rsidR="00C83562" w:rsidRDefault="00384C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преамбуле Постановления слова «Постановлением Правительства Российской Федерации от 23.12.2020 №2220 «Об утверждении Правил определения  органами местного самоуправления границ прилегающих территорий, на которых не допускается розничная продажа</w:t>
      </w:r>
      <w:r>
        <w:rPr>
          <w:rFonts w:ascii="Times New Roman" w:hAnsi="Times New Roman" w:cs="Times New Roman"/>
          <w:sz w:val="28"/>
          <w:szCs w:val="28"/>
        </w:rPr>
        <w:t xml:space="preserve"> алкогольной продукции при оказании услуг общественного питания» заменить словами «Постановлением Правительства Российской Федерации от 10.04.2026 №394 «Об утверждении Правил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определения  органами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границ прилегающих территорий, на к</w:t>
      </w:r>
      <w:r>
        <w:rPr>
          <w:rFonts w:ascii="Times New Roman" w:hAnsi="Times New Roman" w:cs="Times New Roman"/>
          <w:sz w:val="28"/>
          <w:szCs w:val="28"/>
        </w:rPr>
        <w:t>оторых не допускается розничная продажа алкогольной продукции при оказании услуг общественного питания»,».</w:t>
      </w:r>
    </w:p>
    <w:p w:rsidR="00C83562" w:rsidRDefault="00384C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3 Постановления дополнить абзацем следующего содержания:</w:t>
      </w:r>
    </w:p>
    <w:p w:rsidR="00C83562" w:rsidRDefault="00384C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 входом для посетителей на обособленную территорию объекта понимается вход, и</w:t>
      </w:r>
      <w:r>
        <w:rPr>
          <w:rFonts w:ascii="Times New Roman" w:hAnsi="Times New Roman" w:cs="Times New Roman"/>
          <w:sz w:val="28"/>
          <w:szCs w:val="28"/>
        </w:rPr>
        <w:t>спользуемый повседневно.».</w:t>
      </w:r>
    </w:p>
    <w:p w:rsidR="00C83562" w:rsidRDefault="0038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Управлению информатизации и массовых коммуникаций в течение 5 рабочих дней со дня принятия настоящего постановления разместить его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муниципального образования город Новомосковск в информационно-телекоммуник</w:t>
      </w:r>
      <w:r>
        <w:rPr>
          <w:rFonts w:ascii="Times New Roman" w:hAnsi="Times New Roman" w:cs="Times New Roman"/>
          <w:sz w:val="28"/>
          <w:szCs w:val="28"/>
        </w:rPr>
        <w:t>ационной сети «Интернет».</w:t>
      </w:r>
    </w:p>
    <w:p w:rsidR="00C83562" w:rsidRDefault="0038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</w:t>
      </w:r>
      <w:r>
        <w:rPr>
          <w:rFonts w:ascii="Times New Roman" w:hAnsi="Times New Roman" w:cs="Times New Roman"/>
          <w:sz w:val="28"/>
          <w:szCs w:val="28"/>
        </w:rPr>
        <w:t>ния муниципальных правовых актов муниципального образования город Новомосковск.</w:t>
      </w:r>
    </w:p>
    <w:p w:rsidR="00C83562" w:rsidRDefault="0038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может быть обжаловано в суде в порядке, установленном законодательством Российской Федерации.</w:t>
      </w:r>
    </w:p>
    <w:p w:rsidR="00C83562" w:rsidRDefault="0038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83562">
          <w:headerReference w:type="even" r:id="rId6"/>
          <w:headerReference w:type="default" r:id="rId7"/>
          <w:headerReference w:type="first" r:id="rId8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официального обнародования.</w:t>
      </w:r>
    </w:p>
    <w:bookmarkEnd w:id="0"/>
    <w:p w:rsidR="00C83562" w:rsidRDefault="00C83562" w:rsidP="00384CDA">
      <w:pPr>
        <w:spacing w:after="198"/>
        <w:contextualSpacing/>
        <w:jc w:val="both"/>
        <w:rPr>
          <w:color w:val="010101"/>
          <w:sz w:val="28"/>
          <w:szCs w:val="28"/>
        </w:rPr>
      </w:pPr>
    </w:p>
    <w:sectPr w:rsidR="00C83562">
      <w:headerReference w:type="even" r:id="rId9"/>
      <w:headerReference w:type="default" r:id="rId10"/>
      <w:headerReference w:type="first" r:id="rId11"/>
      <w:pgSz w:w="11906" w:h="16838"/>
      <w:pgMar w:top="1134" w:right="1701" w:bottom="1134" w:left="567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84CDA">
      <w:pPr>
        <w:spacing w:after="0" w:line="240" w:lineRule="auto"/>
      </w:pPr>
      <w:r>
        <w:separator/>
      </w:r>
    </w:p>
  </w:endnote>
  <w:endnote w:type="continuationSeparator" w:id="0">
    <w:p w:rsidR="00000000" w:rsidRDefault="0038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84CDA">
      <w:pPr>
        <w:spacing w:after="0" w:line="240" w:lineRule="auto"/>
      </w:pPr>
      <w:r>
        <w:separator/>
      </w:r>
    </w:p>
  </w:footnote>
  <w:footnote w:type="continuationSeparator" w:id="0">
    <w:p w:rsidR="00000000" w:rsidRDefault="0038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562" w:rsidRDefault="00C835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65342"/>
      <w:docPartObj>
        <w:docPartGallery w:val="Page Numbers (Top of Page)"/>
        <w:docPartUnique/>
      </w:docPartObj>
    </w:sdtPr>
    <w:sdtEndPr/>
    <w:sdtContent>
      <w:p w:rsidR="00C83562" w:rsidRDefault="00384CDA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3562" w:rsidRDefault="00C8356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562" w:rsidRDefault="00C83562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562" w:rsidRDefault="00C83562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252393"/>
      <w:docPartObj>
        <w:docPartGallery w:val="Page Numbers (Top of Page)"/>
        <w:docPartUnique/>
      </w:docPartObj>
    </w:sdtPr>
    <w:sdtEndPr/>
    <w:sdtContent>
      <w:p w:rsidR="00C83562" w:rsidRDefault="00384CDA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C83562" w:rsidRDefault="00C83562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562" w:rsidRDefault="00384CDA">
    <w:pPr>
      <w:pStyle w:val="a6"/>
      <w:jc w:val="center"/>
    </w:pPr>
    <w: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62"/>
    <w:rsid w:val="00384CDA"/>
    <w:rsid w:val="00C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5C6C"/>
  <w15:docId w15:val="{474C39B8-44B3-4054-BE63-D7C91E65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3044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718DE"/>
  </w:style>
  <w:style w:type="character" w:customStyle="1" w:styleId="a7">
    <w:name w:val="Нижний колонтитул Знак"/>
    <w:basedOn w:val="a0"/>
    <w:link w:val="a8"/>
    <w:uiPriority w:val="99"/>
    <w:qFormat/>
    <w:rsid w:val="00E718D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e">
    <w:name w:val="Normal (Web)"/>
    <w:basedOn w:val="a"/>
    <w:uiPriority w:val="99"/>
    <w:unhideWhenUsed/>
    <w:qFormat/>
    <w:rsid w:val="006D0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qFormat/>
    <w:rsid w:val="006D0EF5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6D0EF5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30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E718D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718DE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Полякова</dc:creator>
  <dc:description/>
  <cp:lastModifiedBy>Татьяна Сафронова</cp:lastModifiedBy>
  <cp:revision>69</cp:revision>
  <cp:lastPrinted>2021-09-22T13:54:00Z</cp:lastPrinted>
  <dcterms:created xsi:type="dcterms:W3CDTF">2021-09-17T08:11:00Z</dcterms:created>
  <dcterms:modified xsi:type="dcterms:W3CDTF">2026-07-09T14:27:00Z</dcterms:modified>
  <dc:language>ru-RU</dc:language>
</cp:coreProperties>
</file>