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EC" w:rsidRDefault="006601C2" w:rsidP="006601C2">
      <w:pPr>
        <w:pStyle w:val="ConsPlusNormal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558EC" w:rsidRDefault="006558EC">
      <w:pPr>
        <w:pStyle w:val="ConsPlusNormal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Об утверждении программы </w:t>
      </w:r>
      <w:r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в рамках муниципального контроля</w:t>
      </w:r>
      <w:r>
        <w:rPr>
          <w:b/>
          <w:sz w:val="28"/>
          <w:szCs w:val="28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в сфере благоустройства на территории муниципального образования город Новомосковск на 2026 год</w:t>
      </w:r>
    </w:p>
    <w:p w:rsidR="006558EC" w:rsidRDefault="006558EC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558EC" w:rsidRDefault="006558EC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8EC" w:rsidRDefault="006601C2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от 06.10.2003 № 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7, 9, 45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Устава муниципального образования город Новомосковск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муниципального образования ПОСТАНОВЛЯЕТ: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Утвердить </w:t>
      </w:r>
      <w:hyperlink w:anchor="P33">
        <w:r>
          <w:rPr>
            <w:color w:val="000000" w:themeColor="text1"/>
            <w:sz w:val="28"/>
            <w:szCs w:val="28"/>
          </w:rPr>
          <w:t>программу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профилактики рисков причинения вреда (ущерба) охраняемым законом ценно</w:t>
      </w:r>
      <w:r>
        <w:rPr>
          <w:sz w:val="28"/>
          <w:szCs w:val="28"/>
        </w:rPr>
        <w:t xml:space="preserve">стям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в рамках муниципального контроля</w:t>
      </w:r>
      <w:r>
        <w:rPr>
          <w:sz w:val="28"/>
          <w:szCs w:val="28"/>
        </w:rPr>
        <w:t xml:space="preserve"> в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сфере благоустройства на территории муниципального образования город Новомосковск на 2026 год.</w:t>
      </w:r>
    </w:p>
    <w:p w:rsidR="006558EC" w:rsidRDefault="006601C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информатизации и массовых коммуникаций в течение 5 рабочих дней со дня принятия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:rsidR="006558EC" w:rsidRDefault="006601C2">
      <w:pPr>
        <w:pStyle w:val="23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right="-1" w:firstLine="709"/>
        <w:outlineLvl w:val="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Управлению информатизации и массовых коммуникаций, органам территориального управления, комитету по культуре в </w:t>
      </w:r>
      <w:r>
        <w:rPr>
          <w:color w:val="auto"/>
          <w:sz w:val="28"/>
          <w:szCs w:val="28"/>
        </w:rPr>
        <w:t>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:rsidR="006558EC" w:rsidRDefault="006601C2" w:rsidP="006601C2">
      <w:pPr>
        <w:pStyle w:val="23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right="-1" w:firstLine="709"/>
        <w:outlineLvl w:val="1"/>
        <w:rPr>
          <w:color w:val="7F7F7F" w:themeColor="text1" w:themeTint="80"/>
        </w:rPr>
      </w:pPr>
      <w:r>
        <w:rPr>
          <w:color w:val="000000" w:themeColor="text1"/>
          <w:sz w:val="28"/>
          <w:szCs w:val="28"/>
        </w:rPr>
        <w:t>4. Настоящее постановление может быть обжаловано в суде в по</w:t>
      </w:r>
      <w:r>
        <w:rPr>
          <w:color w:val="000000" w:themeColor="text1"/>
          <w:sz w:val="28"/>
          <w:szCs w:val="28"/>
        </w:rPr>
        <w:t>рядке, установленном законодательством Российской Федерации.</w:t>
      </w:r>
    </w:p>
    <w:p w:rsidR="006558EC" w:rsidRDefault="006601C2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Новомосковск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58EC" w:rsidRDefault="006601C2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Настоящее постановление вступает в силу со дня 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обнародования.</w:t>
      </w:r>
    </w:p>
    <w:bookmarkEnd w:id="0"/>
    <w:p w:rsidR="006558EC" w:rsidRDefault="006558E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8EC" w:rsidRDefault="006558EC">
      <w:pPr>
        <w:ind w:left="4820"/>
        <w:jc w:val="center"/>
        <w:rPr>
          <w:sz w:val="28"/>
          <w:szCs w:val="28"/>
          <w:lang w:eastAsia="en-US"/>
        </w:rPr>
      </w:pPr>
    </w:p>
    <w:p w:rsidR="006601C2" w:rsidRDefault="006601C2">
      <w:pPr>
        <w:ind w:left="4820"/>
        <w:jc w:val="center"/>
        <w:rPr>
          <w:sz w:val="28"/>
          <w:szCs w:val="28"/>
          <w:lang w:eastAsia="en-US"/>
        </w:rPr>
      </w:pPr>
    </w:p>
    <w:p w:rsidR="006601C2" w:rsidRDefault="006601C2">
      <w:pPr>
        <w:ind w:left="4820"/>
        <w:jc w:val="center"/>
        <w:rPr>
          <w:sz w:val="28"/>
          <w:szCs w:val="28"/>
          <w:lang w:eastAsia="en-US"/>
        </w:rPr>
      </w:pPr>
    </w:p>
    <w:p w:rsidR="006601C2" w:rsidRDefault="006601C2">
      <w:pPr>
        <w:ind w:left="4820"/>
        <w:jc w:val="center"/>
        <w:rPr>
          <w:sz w:val="28"/>
          <w:szCs w:val="28"/>
          <w:lang w:eastAsia="en-US"/>
        </w:rPr>
      </w:pPr>
    </w:p>
    <w:p w:rsidR="006601C2" w:rsidRDefault="006601C2">
      <w:pPr>
        <w:ind w:left="4820"/>
        <w:jc w:val="center"/>
        <w:rPr>
          <w:sz w:val="28"/>
          <w:szCs w:val="28"/>
          <w:lang w:eastAsia="en-US"/>
        </w:rPr>
      </w:pPr>
    </w:p>
    <w:p w:rsidR="006601C2" w:rsidRDefault="006601C2">
      <w:pPr>
        <w:ind w:left="4820"/>
        <w:jc w:val="center"/>
        <w:rPr>
          <w:sz w:val="28"/>
          <w:szCs w:val="28"/>
          <w:lang w:eastAsia="en-US"/>
        </w:rPr>
      </w:pPr>
    </w:p>
    <w:p w:rsidR="006558EC" w:rsidRDefault="006601C2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</w:t>
      </w:r>
    </w:p>
    <w:p w:rsidR="006558EC" w:rsidRDefault="006601C2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</w:t>
      </w:r>
      <w:proofErr w:type="gramStart"/>
      <w:r>
        <w:rPr>
          <w:sz w:val="28"/>
          <w:szCs w:val="28"/>
          <w:lang w:eastAsia="en-US"/>
        </w:rPr>
        <w:t>постановлению  администрации</w:t>
      </w:r>
      <w:proofErr w:type="gramEnd"/>
    </w:p>
    <w:p w:rsidR="006558EC" w:rsidRDefault="006601C2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муниципального образования                                      город </w:t>
      </w:r>
      <w:r>
        <w:rPr>
          <w:sz w:val="28"/>
          <w:szCs w:val="28"/>
          <w:lang w:eastAsia="en-US"/>
        </w:rPr>
        <w:t>Новомосковск</w:t>
      </w:r>
    </w:p>
    <w:p w:rsidR="006558EC" w:rsidRDefault="006601C2">
      <w:pPr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_______ № _______</w:t>
      </w:r>
    </w:p>
    <w:p w:rsidR="006558EC" w:rsidRDefault="006558EC">
      <w:pPr>
        <w:jc w:val="center"/>
        <w:rPr>
          <w:b/>
          <w:sz w:val="28"/>
          <w:szCs w:val="28"/>
        </w:rPr>
      </w:pP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город Новомосковск на 2026 год</w:t>
      </w:r>
    </w:p>
    <w:p w:rsidR="006558EC" w:rsidRDefault="006558E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Программа профилактики рисков причинения вреда (ущерба)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охраняемым законом ценностям в рамках муниципального контроля в сфере благоустройства на территории муниципального образования город Новомосковск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(далее – Программа) устанавливает перечень профилактич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ии муниципального образования город Новомосковск,</w:t>
      </w:r>
      <w:r>
        <w:rPr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проводимых администрацией муниципального образования город Новомосковск (далее – Администрация), и порядок их проведения в 2026 году. </w:t>
      </w:r>
    </w:p>
    <w:p w:rsidR="006558EC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6558EC" w:rsidRDefault="006601C2">
      <w:pPr>
        <w:ind w:firstLine="709"/>
        <w:jc w:val="center"/>
        <w:rPr>
          <w:b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Раздел 1. </w:t>
      </w:r>
      <w:r>
        <w:rPr>
          <w:b/>
          <w:sz w:val="28"/>
          <w:szCs w:val="28"/>
        </w:rPr>
        <w:t>Анализ текущего состояния осуществления муниципального контр</w:t>
      </w:r>
      <w:r>
        <w:rPr>
          <w:b/>
          <w:sz w:val="28"/>
          <w:szCs w:val="28"/>
        </w:rPr>
        <w:t xml:space="preserve">оля в сфере благоустройства, описание текущего развития профилактической деятельности администрации муниципального образования город Новомосковск, характеристика проблем, на решение которых направлена Программа </w:t>
      </w:r>
    </w:p>
    <w:p w:rsidR="006558EC" w:rsidRDefault="006558E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6558EC" w:rsidRDefault="006601C2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Муниципальный контроль – деятельность </w:t>
      </w:r>
      <w:r>
        <w:rPr>
          <w:rFonts w:ascii="Times New Roman" w:hAnsi="Times New Roman" w:cs="Times New Roman"/>
          <w:bCs/>
          <w:sz w:val="28"/>
          <w:szCs w:val="28"/>
        </w:rPr>
        <w:t>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</w:t>
      </w:r>
      <w:r>
        <w:rPr>
          <w:rFonts w:ascii="Times New Roman" w:hAnsi="Times New Roman" w:cs="Times New Roman"/>
          <w:bCs/>
          <w:sz w:val="28"/>
          <w:szCs w:val="28"/>
        </w:rPr>
        <w:t>ения, существовавшего до возникновения таких нарушений.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sz w:val="28"/>
          <w:szCs w:val="28"/>
        </w:rPr>
        <w:sectPr w:rsidR="006558EC">
          <w:pgSz w:w="11906" w:h="16838"/>
          <w:pgMar w:top="1134" w:right="851" w:bottom="1134" w:left="1701" w:header="0" w:footer="0" w:gutter="0"/>
          <w:cols w:space="720"/>
          <w:formProt w:val="0"/>
          <w:docGrid w:linePitch="272"/>
        </w:sectPr>
      </w:pPr>
      <w:r>
        <w:rPr>
          <w:color w:val="000000" w:themeColor="text1"/>
          <w:sz w:val="28"/>
          <w:szCs w:val="28"/>
        </w:rPr>
        <w:t xml:space="preserve">Предметом муниципального контроля 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 xml:space="preserve">является проверка соблюдения юридическими лицами, индивидуальными предпринимателями и гражданами требований, установленных </w:t>
      </w:r>
      <w:r>
        <w:rPr>
          <w:color w:val="000000" w:themeColor="text1"/>
          <w:sz w:val="28"/>
          <w:szCs w:val="28"/>
        </w:rPr>
        <w:t>Правилами благоустройства территории муниципального образования город Новомосковск (далее – обязательные требования).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>Подконтрольными субъектами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при проведении муниципального контроля в сфере благоустройства являются юридические лица, индивидуальные предпр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иниматели и граждане при осуществлении ими производственной и иной деятельности в сфере отношений, связанных с обеспечением благоустройства территории (далее – </w:t>
      </w:r>
      <w:r>
        <w:rPr>
          <w:sz w:val="28"/>
          <w:szCs w:val="28"/>
        </w:rPr>
        <w:t>подконтрольные субъекты)</w:t>
      </w:r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Муниципальный контроль в сфере благоустройства на территории муниципал</w:t>
      </w:r>
      <w:r>
        <w:rPr>
          <w:rFonts w:eastAsia="Arial"/>
          <w:color w:val="000000"/>
          <w:sz w:val="28"/>
          <w:szCs w:val="28"/>
          <w:shd w:val="clear" w:color="auto" w:fill="FFFFFF"/>
        </w:rPr>
        <w:t>ьного образования город Новомосковск</w:t>
      </w:r>
      <w:r>
        <w:rPr>
          <w:rFonts w:eastAsia="Arial"/>
          <w:sz w:val="28"/>
          <w:szCs w:val="28"/>
          <w:shd w:val="clear" w:color="auto" w:fill="FFFFFF"/>
        </w:rPr>
        <w:t xml:space="preserve"> от лица Администрации осуществляется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управлением муниципального контроля администрации муниципального образования город Новомосковск (далее – Управление) </w:t>
      </w: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 xml:space="preserve">посредством: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-</w:t>
      </w:r>
      <w:r>
        <w:rPr>
          <w:rFonts w:eastAsia="Arial"/>
          <w:sz w:val="28"/>
          <w:szCs w:val="28"/>
          <w:shd w:val="clear" w:color="auto" w:fill="FFFFFF"/>
        </w:rPr>
        <w:t xml:space="preserve"> организации и проведения проверок соблюдения подк</w:t>
      </w:r>
      <w:r>
        <w:rPr>
          <w:rFonts w:eastAsia="Arial"/>
          <w:sz w:val="28"/>
          <w:szCs w:val="28"/>
          <w:shd w:val="clear" w:color="auto" w:fill="FFFFFF"/>
        </w:rPr>
        <w:t>онтрольными субъектами обязательных требований</w:t>
      </w:r>
      <w:r>
        <w:rPr>
          <w:sz w:val="28"/>
          <w:szCs w:val="28"/>
        </w:rPr>
        <w:t xml:space="preserve">;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- орг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анизации и проведения мероприятий по профилактике рисков причинения вреда (ущерба) охраняемым законом ценностям;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- организации и проведения мероприятий по контролю, осуществляемых без взаимодействия с подконтрольными субъектами. </w:t>
      </w:r>
    </w:p>
    <w:p w:rsidR="006558EC" w:rsidRDefault="006601C2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о муниципальном контроле в сфере благоустройства в муниципальном образовании город Новомосковск, утвержденным решением Собрания депутатов муниципального образования город Новомосковск </w:t>
      </w:r>
      <w:r>
        <w:rPr>
          <w:rFonts w:ascii="Times New Roman" w:hAnsi="Times New Roman" w:cs="Times New Roman"/>
          <w:sz w:val="28"/>
          <w:szCs w:val="28"/>
        </w:rPr>
        <w:t>от 26.10.2021 № 50-13,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контроль осуществляется без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плановых контрольных мероприятий.</w:t>
      </w:r>
    </w:p>
    <w:p w:rsidR="006558EC" w:rsidRDefault="00660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ограничениями, установленными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</w:t>
      </w:r>
      <w:r>
        <w:rPr>
          <w:sz w:val="28"/>
          <w:szCs w:val="28"/>
        </w:rPr>
        <w:t>роля» в 2025 году проводились исключительно контрольные мероприятия без взаимодействия с контролируемым лицом.</w:t>
      </w:r>
      <w:r>
        <w:t xml:space="preserve"> </w:t>
      </w:r>
      <w:r>
        <w:rPr>
          <w:sz w:val="28"/>
          <w:szCs w:val="28"/>
        </w:rPr>
        <w:t>В 2025 году проведено 213 контрольных мероприятий без взаимодействия с контролируемым лицом, выдано 130 предписаний.</w:t>
      </w:r>
    </w:p>
    <w:p w:rsidR="006558EC" w:rsidRDefault="006601C2">
      <w:pPr>
        <w:shd w:val="clear" w:color="auto" w:fill="FFFFFF"/>
        <w:ind w:firstLine="709"/>
        <w:jc w:val="both"/>
        <w:outlineLvl w:val="2"/>
        <w:rPr>
          <w:rFonts w:eastAsia="Arial"/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В целях предупреждения наруш</w:t>
      </w:r>
      <w:r>
        <w:rPr>
          <w:color w:val="000000" w:themeColor="text1"/>
          <w:sz w:val="28"/>
          <w:szCs w:val="28"/>
        </w:rPr>
        <w:t xml:space="preserve">ений подконтрольными субъектами обязательных требований, устранения причин, факторов и условий, способствующих указанным нарушениям, Управлением осуществлялись мероприятия по профилактике таких нарушений </w:t>
      </w:r>
      <w:r>
        <w:rPr>
          <w:bCs/>
          <w:color w:val="000000" w:themeColor="text1"/>
          <w:sz w:val="28"/>
          <w:szCs w:val="28"/>
        </w:rPr>
        <w:t xml:space="preserve">в рамках </w:t>
      </w:r>
      <w:r>
        <w:rPr>
          <w:color w:val="000000" w:themeColor="text1"/>
          <w:sz w:val="28"/>
          <w:szCs w:val="28"/>
        </w:rPr>
        <w:t xml:space="preserve">программы </w:t>
      </w:r>
      <w:r>
        <w:rPr>
          <w:bCs/>
          <w:color w:val="000000" w:themeColor="text1"/>
          <w:sz w:val="28"/>
          <w:szCs w:val="28"/>
        </w:rPr>
        <w:t>профилактики рисков причинения вр</w:t>
      </w:r>
      <w:r>
        <w:rPr>
          <w:bCs/>
          <w:color w:val="000000" w:themeColor="text1"/>
          <w:sz w:val="28"/>
          <w:szCs w:val="28"/>
        </w:rPr>
        <w:t xml:space="preserve">еда (ущерба) охраняемым законом ценностям в рамках муниципального контроля  </w:t>
      </w:r>
      <w:r>
        <w:rPr>
          <w:rFonts w:eastAsia="Arial"/>
          <w:bCs/>
          <w:color w:val="000000" w:themeColor="text1"/>
          <w:sz w:val="28"/>
          <w:szCs w:val="28"/>
          <w:shd w:val="clear" w:color="auto" w:fill="FFFFFF"/>
        </w:rPr>
        <w:t>в сфере благоустройства на территории муниципального образования город Новомосковск на 2025 год, утвержденной постановлением администрации муниципального образования город Новомоск</w:t>
      </w:r>
      <w:r>
        <w:rPr>
          <w:rFonts w:eastAsia="Arial"/>
          <w:bCs/>
          <w:color w:val="000000" w:themeColor="text1"/>
          <w:sz w:val="28"/>
          <w:szCs w:val="28"/>
          <w:shd w:val="clear" w:color="auto" w:fill="FFFFFF"/>
        </w:rPr>
        <w:t>овск от 11.11.2024 № 4034.</w:t>
      </w:r>
    </w:p>
    <w:p w:rsidR="006558EC" w:rsidRDefault="006601C2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в соответствии с планом мероприятий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профилактике нарушений законодательства в сфере благоустройства на территории муниципального образования город Новомосковск на 2025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осуществлялись следующие мероприятия: информирование, консультирование, профилактический визит.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Предостережения подконтрольным субъектам не объявлялись ввиду отсутствия оснований.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осуществления мероприятий в рамках «Информирование» на официальном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сайте муниципального образования город Новомосковск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контроля в сфере благоустройства на территории муници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образования город Новомосковск согласно требованиям статьи 46 Федерального закона от 31.07.2020 № 248-ФЗ «О государственном контроле (надзоре) и муниципальном контроле в Российской Федерации» (далее -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Федеральный закон № 248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количество проведенн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профилактических мероприятий в части информирования - 23. Согласно требованиям статьи 50 Федерального закона № 248 в рамках мероприятий «Консультирование» подконтрольным субъектам даны разъяснения по вопросам, связанным с организацией и осуществлением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униципального контроля в сфере благоустройства. Общее количество консультирований – 330.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 1 профилактический визит по заявлению от подконтрольного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субъекта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проведении в отношении него данного профилактического мероприятия.</w:t>
      </w:r>
    </w:p>
    <w:p w:rsidR="006558EC" w:rsidRDefault="006601C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</w:t>
      </w:r>
      <w:r>
        <w:rPr>
          <w:color w:val="000000" w:themeColor="text1"/>
          <w:sz w:val="28"/>
          <w:szCs w:val="28"/>
        </w:rPr>
        <w:t>работа проводилась посредством направления рекомендаций о соблюдении обязательных требований, установленных законодательством в части сроков и методов устранения нарушений, проведения совещаний с подконтрольными субъектами и заинтересованными лицами, разме</w:t>
      </w:r>
      <w:r>
        <w:rPr>
          <w:color w:val="000000" w:themeColor="text1"/>
          <w:sz w:val="28"/>
          <w:szCs w:val="28"/>
        </w:rPr>
        <w:t>щения на официальном сайте полезной информации о соблюдении обязательных требований в сфере благоустройства.</w:t>
      </w:r>
    </w:p>
    <w:p w:rsidR="006558EC" w:rsidRDefault="006601C2">
      <w:pPr>
        <w:pStyle w:val="aff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Наиболее актуальные проблемы, по которым проводились профилактические мероприятия в 2025 году: содержание земельных участков, уборка территории от </w:t>
      </w:r>
      <w:r>
        <w:rPr>
          <w:color w:val="000000" w:themeColor="text1"/>
          <w:sz w:val="28"/>
          <w:szCs w:val="28"/>
        </w:rPr>
        <w:t>мусора.</w:t>
      </w:r>
    </w:p>
    <w:p w:rsidR="006558EC" w:rsidRDefault="006601C2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состояния подконтрольных субъектов в сфере благоустройства выявил, что ключевыми и наиболее значимыми рисками являются нарушения в части загрязнения территории, а именно: не своевременное выполнение работ по уборке мусора на земельных 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астках, находящихся в собственности, прилегающих к объектам капитального строительства, а также не выполнение работ по скашиванию сорной растительности.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 w:themeColor="text1"/>
          <w:sz w:val="28"/>
          <w:szCs w:val="28"/>
          <w:shd w:val="clear" w:color="auto" w:fill="FFFFFF"/>
        </w:rPr>
      </w:pP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>Наиболее значимым риском является факт причинения вреда объектам благоустройства (повреждение и (или) у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>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подконтрольными субъектами, в том числе вследствие действий (бездействия) должностных лиц п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>одконтрольных субъектов, и (или) иными лицами, действующими на основании договорных отношений с подконтрольными субъектами.</w:t>
      </w:r>
    </w:p>
    <w:p w:rsidR="006558EC" w:rsidRDefault="006601C2">
      <w:pPr>
        <w:pStyle w:val="ConsPlusNormal0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сфере благо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устройства, на побуждение подконтрольных субъектов к добросовестности, будет способствовать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повышению ответственности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подконтрольных субъектов, снижению количества совершаемых нарушений обязательных требований. </w:t>
      </w:r>
    </w:p>
    <w:p w:rsidR="006558EC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Раздел 2. Цели и задачи реализации Программ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ы</w:t>
      </w:r>
    </w:p>
    <w:p w:rsidR="006558EC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 xml:space="preserve">2.1. Цели Программы: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2.1.1 стимулирование добросовестного соблюдения обязательных требований всеми </w:t>
      </w:r>
      <w:r>
        <w:rPr>
          <w:rFonts w:eastAsia="Arial"/>
          <w:sz w:val="28"/>
          <w:szCs w:val="28"/>
          <w:shd w:val="clear" w:color="auto" w:fill="FFFFFF"/>
        </w:rPr>
        <w:t>подконтрольными субъектами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;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2.1.2</w:t>
      </w:r>
      <w:r>
        <w:rPr>
          <w:rFonts w:eastAsia="Arial"/>
          <w:color w:val="FFFFFF"/>
          <w:sz w:val="28"/>
          <w:szCs w:val="28"/>
          <w:shd w:val="clear" w:color="auto" w:fill="FFFFFF"/>
        </w:rPr>
        <w:t xml:space="preserve">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2.1.3</w:t>
      </w:r>
      <w:r>
        <w:rPr>
          <w:rFonts w:eastAsia="Arial"/>
          <w:color w:val="FFFFFF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создание условий для доведения обязательных требований до </w:t>
      </w:r>
      <w:r>
        <w:rPr>
          <w:rFonts w:eastAsia="Arial"/>
          <w:color w:val="000000" w:themeColor="text1"/>
          <w:sz w:val="28"/>
          <w:szCs w:val="28"/>
          <w:shd w:val="clear" w:color="auto" w:fill="FFFFFF"/>
        </w:rPr>
        <w:t>подконтрольных субъектов</w:t>
      </w:r>
      <w:r>
        <w:rPr>
          <w:rFonts w:eastAsia="Arial"/>
          <w:color w:val="000000"/>
          <w:sz w:val="28"/>
          <w:szCs w:val="28"/>
          <w:shd w:val="clear" w:color="auto" w:fill="FFFFFF"/>
        </w:rPr>
        <w:t>, повыше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ние информированности о способах их соблюдения.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 xml:space="preserve">2.2. Задачи Программы: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2.2.1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2.2.2 установление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2.2.3 формирование единого понимания обязательных требований у в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сех участников контрольной деятельности;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2.2.4 повышение прозрачности осуществляемой Управлением контрольной деятельности;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 </w:t>
      </w:r>
    </w:p>
    <w:p w:rsidR="006558EC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b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Раздел 3. </w:t>
      </w:r>
      <w:r>
        <w:rPr>
          <w:b/>
          <w:sz w:val="28"/>
          <w:szCs w:val="28"/>
        </w:rPr>
        <w:t>Перечень профилактических мероприятий, сроки (периодичн</w:t>
      </w:r>
      <w:r>
        <w:rPr>
          <w:b/>
          <w:sz w:val="28"/>
          <w:szCs w:val="28"/>
        </w:rPr>
        <w:t>ость) их проведения</w:t>
      </w:r>
    </w:p>
    <w:p w:rsidR="006558EC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разделения приведены в Плане мероприятий по профилактике нарушений законодательства в сфере благоустройства </w:t>
      </w:r>
      <w:r>
        <w:rPr>
          <w:sz w:val="28"/>
          <w:szCs w:val="28"/>
        </w:rPr>
        <w:t>на территории муниципального образования город Новомосковск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на 2026 год (приложение к настоящей Программе). </w:t>
      </w:r>
    </w:p>
    <w:p w:rsidR="006558EC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Раздел 4. Показатели результативности 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и эффективности Программы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4.1. Отчетные показатели Программы за 2025 год: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100%.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По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мероприятий.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4.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1.2.</w:t>
      </w:r>
      <w:r>
        <w:rPr>
          <w:rFonts w:eastAsia="Arial"/>
          <w:color w:val="FFFFFF"/>
          <w:sz w:val="28"/>
          <w:szCs w:val="28"/>
          <w:shd w:val="clear" w:color="auto" w:fill="FFFFFF"/>
        </w:rPr>
        <w:t>.</w:t>
      </w:r>
      <w:proofErr w:type="gramEnd"/>
      <w:r>
        <w:rPr>
          <w:rFonts w:eastAsia="Arial"/>
          <w:color w:val="FFFFFF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Доля профилактических мероприятий в объеме контрольных мероприя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тий – 100 %.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</w:rPr>
        <w:t>4.2. Экономический эффект от реализованных мероприятий: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4.2.1</w:t>
      </w:r>
      <w:r>
        <w:rPr>
          <w:rFonts w:eastAsia="Arial"/>
          <w:color w:val="FFFFFF"/>
          <w:sz w:val="28"/>
          <w:szCs w:val="28"/>
          <w:shd w:val="clear" w:color="auto" w:fill="FFFFFF"/>
        </w:rPr>
        <w:t xml:space="preserve">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минимизация ресурсных затрат всех уч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 </w:t>
      </w:r>
    </w:p>
    <w:p w:rsidR="006558EC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eastAsia="Arial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4.2.2 повышение уровня д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оверия подконтрольных субъектов к Управлению.</w:t>
      </w:r>
    </w:p>
    <w:p w:rsidR="006558EC" w:rsidRDefault="006601C2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законодательства в сфере благоустройства на </w:t>
      </w:r>
      <w:r>
        <w:rPr>
          <w:sz w:val="28"/>
          <w:szCs w:val="28"/>
        </w:rPr>
        <w:t>территории муниципального образования город Новомосковск на 2026 год (приложение к настоящей Программе).</w:t>
      </w:r>
    </w:p>
    <w:p w:rsidR="006558EC" w:rsidRDefault="006601C2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Результаты профилактической работы Управления включаются в Доклад об осуществлении муниципального контроля в сфере благоустройства на территории муници</w:t>
      </w:r>
      <w:r>
        <w:rPr>
          <w:sz w:val="28"/>
          <w:szCs w:val="28"/>
        </w:rPr>
        <w:t>пального образования город Новомосковск за 2026 год.</w:t>
      </w:r>
    </w:p>
    <w:p w:rsidR="006558EC" w:rsidRDefault="006558EC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</w:p>
    <w:p w:rsidR="006558EC" w:rsidRDefault="006558EC">
      <w:pPr>
        <w:jc w:val="both"/>
        <w:rPr>
          <w:b/>
          <w:sz w:val="28"/>
          <w:szCs w:val="28"/>
        </w:rPr>
      </w:pPr>
    </w:p>
    <w:p w:rsidR="006558EC" w:rsidRDefault="006601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Начальник управления</w:t>
      </w:r>
    </w:p>
    <w:p w:rsidR="006558EC" w:rsidRDefault="006601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контроля                                                  А.В. </w:t>
      </w:r>
      <w:proofErr w:type="spellStart"/>
      <w:r>
        <w:rPr>
          <w:b/>
          <w:sz w:val="28"/>
          <w:szCs w:val="28"/>
        </w:rPr>
        <w:t>Сердобинцева</w:t>
      </w:r>
      <w:proofErr w:type="spellEnd"/>
    </w:p>
    <w:p w:rsidR="006558EC" w:rsidRDefault="006558EC">
      <w:pPr>
        <w:jc w:val="both"/>
        <w:rPr>
          <w:sz w:val="36"/>
          <w:szCs w:val="36"/>
        </w:rPr>
      </w:pPr>
    </w:p>
    <w:p w:rsidR="006558EC" w:rsidRDefault="006558EC">
      <w:pPr>
        <w:jc w:val="both"/>
        <w:rPr>
          <w:sz w:val="36"/>
          <w:szCs w:val="36"/>
        </w:rPr>
      </w:pPr>
    </w:p>
    <w:p w:rsidR="006558EC" w:rsidRDefault="006558EC">
      <w:pPr>
        <w:jc w:val="both"/>
        <w:rPr>
          <w:sz w:val="36"/>
          <w:szCs w:val="36"/>
        </w:rPr>
      </w:pPr>
    </w:p>
    <w:p w:rsidR="006558EC" w:rsidRDefault="006558EC">
      <w:pPr>
        <w:jc w:val="both"/>
        <w:rPr>
          <w:sz w:val="36"/>
          <w:szCs w:val="36"/>
        </w:rPr>
      </w:pPr>
    </w:p>
    <w:p w:rsidR="006558EC" w:rsidRDefault="006558EC">
      <w:pPr>
        <w:jc w:val="both"/>
        <w:rPr>
          <w:sz w:val="36"/>
          <w:szCs w:val="36"/>
        </w:rPr>
      </w:pPr>
    </w:p>
    <w:p w:rsidR="006558EC" w:rsidRDefault="006558EC">
      <w:pPr>
        <w:jc w:val="both"/>
        <w:rPr>
          <w:sz w:val="36"/>
          <w:szCs w:val="36"/>
        </w:rPr>
      </w:pPr>
    </w:p>
    <w:p w:rsidR="006558EC" w:rsidRDefault="006558EC">
      <w:pPr>
        <w:jc w:val="both"/>
        <w:rPr>
          <w:sz w:val="36"/>
          <w:szCs w:val="36"/>
        </w:rPr>
      </w:pPr>
    </w:p>
    <w:p w:rsidR="006558EC" w:rsidRDefault="006558EC">
      <w:pPr>
        <w:jc w:val="both"/>
        <w:rPr>
          <w:sz w:val="36"/>
          <w:szCs w:val="36"/>
        </w:rPr>
      </w:pPr>
    </w:p>
    <w:p w:rsidR="006558EC" w:rsidRDefault="006558EC">
      <w:pPr>
        <w:jc w:val="both"/>
        <w:rPr>
          <w:sz w:val="36"/>
          <w:szCs w:val="36"/>
        </w:rPr>
      </w:pPr>
    </w:p>
    <w:p w:rsidR="006558EC" w:rsidRDefault="006558EC">
      <w:pPr>
        <w:jc w:val="both"/>
        <w:rPr>
          <w:sz w:val="36"/>
          <w:szCs w:val="36"/>
        </w:rPr>
      </w:pPr>
    </w:p>
    <w:p w:rsidR="006558EC" w:rsidRDefault="006558EC">
      <w:pPr>
        <w:shd w:val="clear" w:color="auto" w:fill="FFFFFF"/>
        <w:ind w:left="5245"/>
        <w:jc w:val="center"/>
        <w:outlineLvl w:val="2"/>
        <w:rPr>
          <w:sz w:val="24"/>
          <w:szCs w:val="24"/>
        </w:rPr>
      </w:pPr>
    </w:p>
    <w:p w:rsidR="006558EC" w:rsidRDefault="006601C2">
      <w:pPr>
        <w:shd w:val="clear" w:color="auto" w:fill="FFFFFF"/>
        <w:ind w:left="5245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558EC" w:rsidRDefault="006601C2">
      <w:pPr>
        <w:shd w:val="clear" w:color="auto" w:fill="FFFFFF"/>
        <w:ind w:left="5103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к Программе профилактики рисков причинения вреда (ущерба)</w:t>
      </w:r>
    </w:p>
    <w:p w:rsidR="006558EC" w:rsidRDefault="006601C2">
      <w:pPr>
        <w:shd w:val="clear" w:color="auto" w:fill="FFFFFF"/>
        <w:ind w:left="5103"/>
        <w:jc w:val="center"/>
        <w:outlineLvl w:val="2"/>
        <w:rPr>
          <w:rFonts w:eastAsia="Arial"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охраняемым законом ценностям</w:t>
      </w: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 в рамках муниципального контроля в сфере благоустройства</w:t>
      </w:r>
    </w:p>
    <w:p w:rsidR="006558EC" w:rsidRDefault="006601C2">
      <w:pPr>
        <w:shd w:val="clear" w:color="auto" w:fill="FFFFFF"/>
        <w:ind w:left="5103"/>
        <w:jc w:val="center"/>
        <w:outlineLvl w:val="2"/>
        <w:rPr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  <w:shd w:val="clear" w:color="auto" w:fill="FFFFFF"/>
        </w:rPr>
        <w:t>на территории муниципального образования город Новомосковск на 2026 год</w:t>
      </w:r>
    </w:p>
    <w:p w:rsidR="006558EC" w:rsidRDefault="006558EC">
      <w:pPr>
        <w:shd w:val="clear" w:color="auto" w:fill="FFFFFF"/>
        <w:ind w:left="5245" w:firstLine="709"/>
        <w:jc w:val="right"/>
        <w:outlineLvl w:val="2"/>
        <w:rPr>
          <w:sz w:val="28"/>
          <w:szCs w:val="28"/>
        </w:rPr>
      </w:pPr>
    </w:p>
    <w:p w:rsidR="006558EC" w:rsidRDefault="006601C2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по профилактике нарушений законодательства </w:t>
      </w:r>
    </w:p>
    <w:p w:rsidR="006558EC" w:rsidRDefault="006601C2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сфере благоустройства на территори</w:t>
      </w:r>
      <w:r>
        <w:rPr>
          <w:b/>
          <w:bCs/>
          <w:sz w:val="28"/>
          <w:szCs w:val="28"/>
        </w:rPr>
        <w:t>и муниципального образования город Новомосковск на 2026 год</w:t>
      </w:r>
    </w:p>
    <w:p w:rsidR="006558EC" w:rsidRDefault="006558EC">
      <w:pPr>
        <w:shd w:val="clear" w:color="auto" w:fill="FFFFFF"/>
        <w:ind w:firstLine="709"/>
        <w:outlineLvl w:val="2"/>
        <w:rPr>
          <w:sz w:val="28"/>
          <w:szCs w:val="28"/>
        </w:rPr>
      </w:pPr>
    </w:p>
    <w:tbl>
      <w:tblPr>
        <w:tblStyle w:val="aff2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2450"/>
        <w:gridCol w:w="2992"/>
        <w:gridCol w:w="1798"/>
        <w:gridCol w:w="1715"/>
      </w:tblGrid>
      <w:tr w:rsidR="006558EC">
        <w:trPr>
          <w:jc w:val="center"/>
        </w:trPr>
        <w:tc>
          <w:tcPr>
            <w:tcW w:w="615" w:type="dxa"/>
          </w:tcPr>
          <w:p w:rsidR="006558EC" w:rsidRDefault="006601C2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6558EC" w:rsidRDefault="006601C2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450" w:type="dxa"/>
          </w:tcPr>
          <w:p w:rsidR="006558EC" w:rsidRDefault="006601C2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92" w:type="dxa"/>
          </w:tcPr>
          <w:p w:rsidR="006558EC" w:rsidRDefault="006601C2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Сведения о мероприятии</w:t>
            </w:r>
          </w:p>
        </w:tc>
        <w:tc>
          <w:tcPr>
            <w:tcW w:w="1798" w:type="dxa"/>
          </w:tcPr>
          <w:p w:rsidR="006558EC" w:rsidRDefault="006601C2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</w:t>
            </w:r>
          </w:p>
          <w:p w:rsidR="006558EC" w:rsidRDefault="006601C2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ный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исполнитель</w:t>
            </w:r>
          </w:p>
        </w:tc>
        <w:tc>
          <w:tcPr>
            <w:tcW w:w="1715" w:type="dxa"/>
          </w:tcPr>
          <w:p w:rsidR="006558EC" w:rsidRDefault="006601C2">
            <w:pPr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</w:tr>
      <w:tr w:rsidR="006558EC">
        <w:trPr>
          <w:trHeight w:val="1365"/>
          <w:jc w:val="center"/>
        </w:trPr>
        <w:tc>
          <w:tcPr>
            <w:tcW w:w="615" w:type="dxa"/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2992" w:type="dxa"/>
          </w:tcPr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осуществляет информирование подконтрольных субъектов и иных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заинтересованных лиц по вопросам соблюдения обязательных требований.</w:t>
            </w:r>
          </w:p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арственных информационных системах (при их наличии). Управление размещает и поддерживает в актуальном состоянии на официальном сайте информацию, предусмотренную частью 3 статьи 46 Федерального закона № 248</w:t>
            </w:r>
          </w:p>
        </w:tc>
        <w:tc>
          <w:tcPr>
            <w:tcW w:w="1798" w:type="dxa"/>
          </w:tcPr>
          <w:p w:rsidR="006558EC" w:rsidRDefault="006601C2">
            <w:pPr>
              <w:widowControl w:val="0"/>
              <w:ind w:right="-162"/>
              <w:jc w:val="both"/>
              <w:outlineLvl w:val="2"/>
              <w:rPr>
                <w:rFonts w:eastAsia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Arial"/>
                <w:color w:val="000000"/>
                <w:sz w:val="28"/>
                <w:szCs w:val="28"/>
                <w:shd w:val="clear" w:color="auto" w:fill="FFFFFF"/>
              </w:rPr>
              <w:t>Должностные лица Управления</w:t>
            </w:r>
          </w:p>
          <w:p w:rsidR="006558EC" w:rsidRDefault="006558EC">
            <w:pPr>
              <w:widowControl w:val="0"/>
              <w:jc w:val="both"/>
              <w:outlineLvl w:val="2"/>
              <w:rPr>
                <w:rFonts w:eastAsia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6558EC" w:rsidRDefault="006558E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558EC">
        <w:trPr>
          <w:jc w:val="center"/>
        </w:trPr>
        <w:tc>
          <w:tcPr>
            <w:tcW w:w="615" w:type="dxa"/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6558EC" w:rsidRDefault="006601C2">
            <w:pPr>
              <w:widowControl w:val="0"/>
              <w:ind w:right="-1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2992" w:type="dxa"/>
          </w:tcPr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Должностное лицо Управления по обращениям подконтрольных субъектов и их представителей осуществляет консультирование (дает разъяснения по вопросам, связанным с организацией и осуществлением муниципального контроля в сфере благоустройства).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Консультирование осуществляется без взимания платы.</w:t>
            </w:r>
          </w:p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может осуществляться должностным лицом Управления по телефону, посредством видео-конференц-связи, на личном приеме либо в ходе проведения профилактического мероприятия, контрольного меро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приятия.</w:t>
            </w:r>
          </w:p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итогам консультирования информация в письменной форме подконтрольным субъектам и их представителям не предоставляется.</w:t>
            </w:r>
          </w:p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осуществляется по следующим вопросам:</w:t>
            </w:r>
          </w:p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разъяснение положений нормативных правовых актов, содержащих обязат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разъяснение положений нормативных правовых актов, регламентирующих порядок осуществления муниципального контроля в сфере благоустройств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а;</w:t>
            </w:r>
          </w:p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порядок обжалования решений и действий (бездействия) должностных лиц Управления.</w:t>
            </w:r>
          </w:p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Управления,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Номера контактных телефонов для консультирования, адреса для направления запросов в письменной форме, график и место проведен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 личного приема в целях консультирования размещаются на официальном сайте</w:t>
            </w:r>
          </w:p>
        </w:tc>
        <w:tc>
          <w:tcPr>
            <w:tcW w:w="1798" w:type="dxa"/>
          </w:tcPr>
          <w:p w:rsidR="006558EC" w:rsidRDefault="006601C2">
            <w:pPr>
              <w:widowControl w:val="0"/>
              <w:ind w:right="-16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 Управления</w:t>
            </w:r>
          </w:p>
          <w:p w:rsidR="006558EC" w:rsidRDefault="006558E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</w:p>
          <w:p w:rsidR="006558EC" w:rsidRDefault="006558E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558EC">
        <w:trPr>
          <w:jc w:val="center"/>
        </w:trPr>
        <w:tc>
          <w:tcPr>
            <w:tcW w:w="615" w:type="dxa"/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50" w:type="dxa"/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992" w:type="dxa"/>
          </w:tcPr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наличия у Управления сведений о готовящихся нарушениях обязательных требований или признаках нар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равление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Подконтрольный субъект вправе после получения предостережения 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недопустимости нарушения обязательных требований подать в Управление возражение в отношении указанного предостережения в срок не позднее 15 рабочих дней со дня получения им предостережения</w:t>
            </w:r>
          </w:p>
        </w:tc>
        <w:tc>
          <w:tcPr>
            <w:tcW w:w="1798" w:type="dxa"/>
          </w:tcPr>
          <w:p w:rsidR="006558EC" w:rsidRDefault="006601C2">
            <w:pPr>
              <w:widowControl w:val="0"/>
              <w:jc w:val="both"/>
              <w:outlineLvl w:val="2"/>
              <w:rPr>
                <w:rFonts w:eastAsia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Arial"/>
                <w:color w:val="000000"/>
                <w:sz w:val="28"/>
                <w:szCs w:val="28"/>
                <w:shd w:val="clear" w:color="auto" w:fill="FFFFFF"/>
              </w:rPr>
              <w:t>Должностные лица Управления</w:t>
            </w:r>
          </w:p>
          <w:p w:rsidR="006558EC" w:rsidRDefault="006558EC">
            <w:pPr>
              <w:widowControl w:val="0"/>
              <w:jc w:val="both"/>
              <w:outlineLvl w:val="2"/>
              <w:rPr>
                <w:rFonts w:eastAsia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6558EC" w:rsidRDefault="006558E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558EC">
        <w:trPr>
          <w:jc w:val="center"/>
        </w:trPr>
        <w:tc>
          <w:tcPr>
            <w:tcW w:w="615" w:type="dxa"/>
            <w:tcBorders>
              <w:top w:val="nil"/>
            </w:tcBorders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0" w:type="dxa"/>
            <w:tcBorders>
              <w:top w:val="nil"/>
            </w:tcBorders>
          </w:tcPr>
          <w:p w:rsidR="006558EC" w:rsidRDefault="006601C2">
            <w:pPr>
              <w:widowControl w:val="0"/>
              <w:ind w:left="907" w:right="-170" w:hanging="90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Профилактический </w:t>
            </w:r>
            <w:r>
              <w:rPr>
                <w:sz w:val="28"/>
                <w:szCs w:val="28"/>
              </w:rPr>
              <w:t>визит</w:t>
            </w:r>
          </w:p>
        </w:tc>
        <w:tc>
          <w:tcPr>
            <w:tcW w:w="2992" w:type="dxa"/>
            <w:tcBorders>
              <w:top w:val="nil"/>
            </w:tcBorders>
          </w:tcPr>
          <w:p w:rsidR="006558EC" w:rsidRDefault="006601C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Подконтрольный субъект вправе обратиться в Администрацию с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аявлением о проведении в отношении него профилактического визита. При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положи-тельном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решении по результатам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-рения заявления Управление осуществляет профилактический визит, предварите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льно согласовав дату проведения с подконтрольным субъектом. Профилактический визит проводится Управлением в форме профилактической беседы по месту осуществления деятельности подконтрольного субъекта либо путем использования видео-конференц-связи. В ходе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офилакти-ческого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визита подконтрольный субъект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информи-руется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обязатель-ных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ии риска, а также о видах, содержании и об интенсивности контрольных мероприятий, проводимых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отноше-нии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объекта контроля исходя из его отнесения к соответствующей категории риска. В ходе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профилакти-ческого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визита Управлением может осуществляться консульт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ирование.</w:t>
            </w:r>
          </w:p>
        </w:tc>
        <w:tc>
          <w:tcPr>
            <w:tcW w:w="1798" w:type="dxa"/>
            <w:tcBorders>
              <w:top w:val="nil"/>
            </w:tcBorders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 Управления</w:t>
            </w:r>
          </w:p>
        </w:tc>
        <w:tc>
          <w:tcPr>
            <w:tcW w:w="1715" w:type="dxa"/>
            <w:tcBorders>
              <w:top w:val="nil"/>
            </w:tcBorders>
          </w:tcPr>
          <w:p w:rsidR="006558EC" w:rsidRDefault="006601C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6558EC" w:rsidRDefault="006558E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6558EC" w:rsidRDefault="006558E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p w:rsidR="006558EC" w:rsidRDefault="006601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управления</w:t>
      </w:r>
    </w:p>
    <w:p w:rsidR="006558EC" w:rsidRDefault="006601C2">
      <w:pPr>
        <w:shd w:val="clear" w:color="auto" w:fill="FFFFFF"/>
        <w:tabs>
          <w:tab w:val="left" w:pos="8222"/>
        </w:tabs>
        <w:outlineLvl w:val="2"/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 xml:space="preserve">муниципального контроля                                                 А.В. </w:t>
      </w:r>
      <w:proofErr w:type="spellStart"/>
      <w:r>
        <w:rPr>
          <w:b/>
          <w:sz w:val="28"/>
          <w:szCs w:val="28"/>
        </w:rPr>
        <w:t>Сердобинцева</w:t>
      </w:r>
      <w:proofErr w:type="spellEnd"/>
    </w:p>
    <w:sectPr w:rsidR="006558EC">
      <w:headerReference w:type="even" r:id="rId7"/>
      <w:headerReference w:type="default" r:id="rId8"/>
      <w:headerReference w:type="first" r:id="rId9"/>
      <w:pgSz w:w="11906" w:h="16838"/>
      <w:pgMar w:top="1134" w:right="851" w:bottom="709" w:left="1701" w:header="720" w:footer="0" w:gutter="0"/>
      <w:pgNumType w:start="2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01C2">
      <w:r>
        <w:separator/>
      </w:r>
    </w:p>
  </w:endnote>
  <w:endnote w:type="continuationSeparator" w:id="0">
    <w:p w:rsidR="00000000" w:rsidRDefault="0066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Times New Roman"/>
    <w:charset w:val="01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01C2">
      <w:r>
        <w:separator/>
      </w:r>
    </w:p>
  </w:footnote>
  <w:footnote w:type="continuationSeparator" w:id="0">
    <w:p w:rsidR="00000000" w:rsidRDefault="0066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EC" w:rsidRDefault="006558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523386"/>
      <w:docPartObj>
        <w:docPartGallery w:val="Page Numbers (Top of Page)"/>
        <w:docPartUnique/>
      </w:docPartObj>
    </w:sdtPr>
    <w:sdtEndPr/>
    <w:sdtContent>
      <w:p w:rsidR="006558EC" w:rsidRDefault="006601C2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  <w:p w:rsidR="006558EC" w:rsidRDefault="006601C2">
        <w:pPr>
          <w:pStyle w:val="a9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740911"/>
      <w:docPartObj>
        <w:docPartGallery w:val="Page Numbers (Top of Page)"/>
        <w:docPartUnique/>
      </w:docPartObj>
    </w:sdtPr>
    <w:sdtEndPr/>
    <w:sdtContent>
      <w:p w:rsidR="006558EC" w:rsidRDefault="006601C2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58EC" w:rsidRDefault="006558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EC"/>
    <w:rsid w:val="006558EC"/>
    <w:rsid w:val="0066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2146"/>
  <w15:docId w15:val="{0E4E2728-DDEA-49A3-8A7D-EFFBCC03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5F9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E15F91"/>
    <w:rPr>
      <w:color w:val="0000FF"/>
      <w:u w:val="single"/>
    </w:rPr>
  </w:style>
  <w:style w:type="character" w:customStyle="1" w:styleId="11">
    <w:name w:val="заголовок 1 Знак"/>
    <w:link w:val="12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15F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qFormat/>
    <w:rsid w:val="00E15F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Символ сноски"/>
    <w:uiPriority w:val="99"/>
    <w:semiHidden/>
    <w:unhideWhenUsed/>
    <w:qFormat/>
    <w:rsid w:val="00E15F91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E15F91"/>
    <w:rPr>
      <w:color w:val="800080"/>
      <w:u w:val="single"/>
    </w:rPr>
  </w:style>
  <w:style w:type="character" w:customStyle="1" w:styleId="af1">
    <w:name w:val="Основной текст с отступом Знак"/>
    <w:basedOn w:val="a0"/>
    <w:link w:val="af2"/>
    <w:qFormat/>
    <w:rsid w:val="00BB7E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qFormat/>
    <w:rsid w:val="00F337D6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qFormat/>
    <w:rsid w:val="00F337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uiPriority w:val="99"/>
    <w:semiHidden/>
    <w:qFormat/>
    <w:rsid w:val="00F337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tab-span">
    <w:name w:val="apple-tab-span"/>
    <w:basedOn w:val="a0"/>
    <w:qFormat/>
    <w:rsid w:val="005512E2"/>
  </w:style>
  <w:style w:type="character" w:customStyle="1" w:styleId="af8">
    <w:name w:val="Абзац списка Знак"/>
    <w:basedOn w:val="a0"/>
    <w:link w:val="af9"/>
    <w:qFormat/>
    <w:rsid w:val="00B148F8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345C52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E15F91"/>
    <w:rPr>
      <w:sz w:val="24"/>
    </w:rPr>
  </w:style>
  <w:style w:type="paragraph" w:styleId="afb">
    <w:name w:val="List"/>
    <w:basedOn w:val="a4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link w:val="ConsPlusNormal"/>
    <w:qFormat/>
    <w:rsid w:val="00E15F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E15F91"/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qFormat/>
    <w:rsid w:val="00E15F9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link w:val="af8"/>
    <w:uiPriority w:val="34"/>
    <w:qFormat/>
    <w:rsid w:val="00E15F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E15F91"/>
    <w:pPr>
      <w:widowControl w:val="0"/>
      <w:ind w:firstLine="720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Nonformat">
    <w:name w:val="ConsNonformat"/>
    <w:qFormat/>
    <w:rsid w:val="00E15F91"/>
    <w:pPr>
      <w:widowControl w:val="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link w:val="11"/>
    <w:qFormat/>
    <w:rsid w:val="00E15F91"/>
    <w:pPr>
      <w:keepNext/>
      <w:jc w:val="center"/>
    </w:pPr>
    <w:rPr>
      <w:sz w:val="24"/>
    </w:rPr>
  </w:style>
  <w:style w:type="paragraph" w:styleId="afe">
    <w:name w:val="No Spacing"/>
    <w:basedOn w:val="a"/>
    <w:uiPriority w:val="1"/>
    <w:qFormat/>
    <w:rsid w:val="00E15F91"/>
    <w:pPr>
      <w:jc w:val="center"/>
    </w:pPr>
    <w:rPr>
      <w:rFonts w:ascii="Calibri" w:eastAsia="Calibri" w:hAnsi="Calibri"/>
      <w:color w:val="5A5A5A"/>
      <w:lang w:val="en-US" w:eastAsia="en-US" w:bidi="en-US"/>
    </w:rPr>
  </w:style>
  <w:style w:type="paragraph" w:customStyle="1" w:styleId="23">
    <w:name w:val="Обычный2"/>
    <w:qFormat/>
    <w:rsid w:val="00E15F91"/>
    <w:pPr>
      <w:spacing w:after="240"/>
      <w:ind w:firstLine="567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E15F91"/>
    <w:rPr>
      <w:rFonts w:ascii="Tahoma" w:hAnsi="Tahoma" w:cs="Tahoma"/>
      <w:sz w:val="16"/>
      <w:szCs w:val="16"/>
    </w:rPr>
  </w:style>
  <w:style w:type="paragraph" w:customStyle="1" w:styleId="aff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E15F91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nhideWhenUsed/>
    <w:rsid w:val="00E15F91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rsid w:val="00E15F91"/>
    <w:rPr>
      <w:sz w:val="28"/>
    </w:rPr>
  </w:style>
  <w:style w:type="paragraph" w:styleId="22">
    <w:name w:val="Body Text Indent 2"/>
    <w:basedOn w:val="a"/>
    <w:link w:val="21"/>
    <w:uiPriority w:val="99"/>
    <w:qFormat/>
    <w:rsid w:val="00E15F91"/>
    <w:pPr>
      <w:spacing w:after="120" w:line="480" w:lineRule="auto"/>
      <w:ind w:left="283"/>
    </w:pPr>
  </w:style>
  <w:style w:type="paragraph" w:customStyle="1" w:styleId="13">
    <w:name w:val="Знак Знак Знак1 Знак"/>
    <w:basedOn w:val="a"/>
    <w:qFormat/>
    <w:rsid w:val="00E15F91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f0">
    <w:name w:val="Знак Знак Знак Знак"/>
    <w:basedOn w:val="a"/>
    <w:autoRedefine/>
    <w:qFormat/>
    <w:rsid w:val="00E15F91"/>
    <w:pPr>
      <w:spacing w:line="240" w:lineRule="exact"/>
      <w:jc w:val="right"/>
    </w:pPr>
    <w:rPr>
      <w:sz w:val="28"/>
      <w:szCs w:val="24"/>
      <w:lang w:val="en-US" w:eastAsia="en-US"/>
    </w:rPr>
  </w:style>
  <w:style w:type="paragraph" w:styleId="aff1">
    <w:name w:val="Normal (Web)"/>
    <w:basedOn w:val="a"/>
    <w:uiPriority w:val="99"/>
    <w:unhideWhenUsed/>
    <w:qFormat/>
    <w:rsid w:val="00E15F91"/>
    <w:pPr>
      <w:spacing w:beforeAutospacing="1" w:afterAutospacing="1"/>
    </w:pPr>
    <w:rPr>
      <w:sz w:val="24"/>
      <w:szCs w:val="24"/>
    </w:rPr>
  </w:style>
  <w:style w:type="paragraph" w:styleId="ad">
    <w:name w:val="footnote text"/>
    <w:basedOn w:val="a"/>
    <w:link w:val="ac"/>
    <w:uiPriority w:val="99"/>
    <w:semiHidden/>
    <w:unhideWhenUsed/>
    <w:rsid w:val="00E15F91"/>
  </w:style>
  <w:style w:type="paragraph" w:customStyle="1" w:styleId="xl63">
    <w:name w:val="xl63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4">
    <w:name w:val="xl64"/>
    <w:basedOn w:val="a"/>
    <w:qFormat/>
    <w:rsid w:val="00E15F91"/>
    <w:pPr>
      <w:pBdr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qFormat/>
    <w:rsid w:val="00E15F91"/>
    <w:pPr>
      <w:pBdr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qFormat/>
    <w:rsid w:val="00E15F9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qFormat/>
    <w:rsid w:val="00E15F91"/>
    <w:pPr>
      <w:spacing w:beforeAutospacing="1" w:afterAutospacing="1"/>
    </w:pPr>
    <w:rPr>
      <w:sz w:val="16"/>
      <w:szCs w:val="16"/>
    </w:rPr>
  </w:style>
  <w:style w:type="paragraph" w:customStyle="1" w:styleId="xl73">
    <w:name w:val="xl7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"/>
    <w:qFormat/>
    <w:rsid w:val="00E15F91"/>
    <w:pPr>
      <w:pBdr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qFormat/>
    <w:rsid w:val="00E15F9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79">
    <w:name w:val="xl79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80">
    <w:name w:val="xl80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81">
    <w:name w:val="xl81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5">
    <w:name w:val="xl85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6">
    <w:name w:val="xl86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87">
    <w:name w:val="xl87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4">
    <w:name w:val="xl94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95">
    <w:name w:val="xl95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96">
    <w:name w:val="xl96"/>
    <w:basedOn w:val="a"/>
    <w:qFormat/>
    <w:rsid w:val="00E15F91"/>
    <w:pPr>
      <w:pBdr>
        <w:bottom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qFormat/>
    <w:rsid w:val="00E15F91"/>
    <w:pPr>
      <w:pBdr>
        <w:top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8">
    <w:name w:val="xl98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0">
    <w:name w:val="xl100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101">
    <w:name w:val="xl101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102">
    <w:name w:val="xl102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3">
    <w:name w:val="xl103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4">
    <w:name w:val="xl104"/>
    <w:basedOn w:val="a"/>
    <w:qFormat/>
    <w:rsid w:val="00E15F91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5">
    <w:name w:val="xl105"/>
    <w:basedOn w:val="a"/>
    <w:qFormat/>
    <w:rsid w:val="00E15F91"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6">
    <w:name w:val="xl106"/>
    <w:basedOn w:val="a"/>
    <w:qFormat/>
    <w:rsid w:val="00E15F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7">
    <w:name w:val="xl107"/>
    <w:basedOn w:val="a"/>
    <w:qFormat/>
    <w:rsid w:val="00E15F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8">
    <w:name w:val="xl108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09">
    <w:name w:val="xl109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0">
    <w:name w:val="xl110"/>
    <w:basedOn w:val="a"/>
    <w:qFormat/>
    <w:rsid w:val="00E15F91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1">
    <w:name w:val="xl111"/>
    <w:basedOn w:val="a"/>
    <w:qFormat/>
    <w:rsid w:val="00E15F91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2">
    <w:name w:val="xl112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3">
    <w:name w:val="xl11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4">
    <w:name w:val="xl114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5">
    <w:name w:val="xl115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14">
    <w:name w:val="Стиль1"/>
    <w:basedOn w:val="af2"/>
    <w:qFormat/>
    <w:rsid w:val="00BB7E6A"/>
    <w:pPr>
      <w:spacing w:after="0" w:line="360" w:lineRule="auto"/>
      <w:ind w:left="5670" w:firstLine="567"/>
      <w:jc w:val="center"/>
    </w:pPr>
    <w:rPr>
      <w:color w:val="000000"/>
      <w:sz w:val="24"/>
    </w:rPr>
  </w:style>
  <w:style w:type="paragraph" w:styleId="af2">
    <w:name w:val="Body Text Indent"/>
    <w:basedOn w:val="a"/>
    <w:link w:val="af1"/>
    <w:unhideWhenUsed/>
    <w:rsid w:val="00BB7E6A"/>
    <w:pPr>
      <w:spacing w:after="120"/>
      <w:ind w:left="283"/>
    </w:pPr>
  </w:style>
  <w:style w:type="paragraph" w:styleId="af5">
    <w:name w:val="annotation text"/>
    <w:basedOn w:val="a"/>
    <w:link w:val="af4"/>
    <w:unhideWhenUsed/>
    <w:qFormat/>
    <w:rsid w:val="00F337D6"/>
  </w:style>
  <w:style w:type="paragraph" w:styleId="af7">
    <w:name w:val="annotation subject"/>
    <w:basedOn w:val="af5"/>
    <w:next w:val="af5"/>
    <w:link w:val="af6"/>
    <w:uiPriority w:val="99"/>
    <w:semiHidden/>
    <w:unhideWhenUsed/>
    <w:qFormat/>
    <w:rsid w:val="00F337D6"/>
    <w:rPr>
      <w:b/>
      <w:bCs/>
    </w:rPr>
  </w:style>
  <w:style w:type="numbering" w:customStyle="1" w:styleId="15">
    <w:name w:val="Нет списка1"/>
    <w:semiHidden/>
    <w:qFormat/>
    <w:rsid w:val="00E15F91"/>
  </w:style>
  <w:style w:type="table" w:styleId="aff2">
    <w:name w:val="Table Grid"/>
    <w:basedOn w:val="a1"/>
    <w:uiPriority w:val="59"/>
    <w:rsid w:val="00E15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15F9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C793-F846-4B1B-ACA8-C03608A1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2739</Words>
  <Characters>15617</Characters>
  <Application>Microsoft Office Word</Application>
  <DocSecurity>0</DocSecurity>
  <Lines>130</Lines>
  <Paragraphs>36</Paragraphs>
  <ScaleCrop>false</ScaleCrop>
  <Company/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Старцева</dc:creator>
  <dc:description/>
  <cp:lastModifiedBy>Татьяна Сафронова</cp:lastModifiedBy>
  <cp:revision>17</cp:revision>
  <cp:lastPrinted>2022-05-24T07:01:00Z</cp:lastPrinted>
  <dcterms:created xsi:type="dcterms:W3CDTF">2023-09-04T14:25:00Z</dcterms:created>
  <dcterms:modified xsi:type="dcterms:W3CDTF">2025-09-23T08:42:00Z</dcterms:modified>
  <dc:language>ru-RU</dc:language>
</cp:coreProperties>
</file>