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Ответственный</w:t>
      </w:r>
      <w:proofErr w:type="gramEnd"/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 за точность и поддержание информации раздела в актуальном состоянии:  </w:t>
      </w: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Спасское управление</w:t>
      </w:r>
      <w:r w:rsidR="00753B8B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 xml:space="preserve"> администрации муниципального образования город Новомосковск</w:t>
      </w:r>
      <w:bookmarkStart w:id="0" w:name="_GoBack"/>
      <w:bookmarkEnd w:id="0"/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 </w:t>
      </w:r>
      <w:r w:rsidRPr="008A794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010101" stroked="f"/>
        </w:pic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адреса: 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301686 Тульская область, Новомосковский район, </w:t>
      </w: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</w:t>
      </w:r>
      <w:proofErr w:type="gram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 Спасское, ул. Юбилейная, д. 2;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- 301699 Тульская область, Новомосковский район, пос.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Ширинский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ул. Зеленая, д. 25;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- 301650 Тульская область, Новомосковский район, д. Малое Колодезное, д. 113.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контактные телефоны: 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8(48762) 95-425, 92-344, 91-802;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5" w:history="1">
        <w:r w:rsidRPr="008A7949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spasskoe.nmsk@tularegion.org</w:t>
        </w:r>
      </w:hyperlink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аккаунт в </w:t>
      </w:r>
      <w:proofErr w:type="spellStart"/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твиттере</w:t>
      </w:r>
      <w:proofErr w:type="spellEnd"/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: </w:t>
      </w:r>
      <w:hyperlink r:id="rId6" w:history="1">
        <w:r w:rsidRPr="008A7949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https://twitter.com/Spasskoe_nmosk/with_replies</w:t>
        </w:r>
      </w:hyperlink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  <w:r w:rsidRPr="008A794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010101" stroked="f"/>
        </w:pic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Режим работы, приемные дни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понедельник - четверг 8.48 - 18.00 (перерыв 13.00 - 14.00)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пятница 8.48 - 17.00 (перерыв 13.00 - 14.00)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суббота, воскресенье - выходной день</w:t>
      </w:r>
      <w:r w:rsidRPr="008A794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010101" stroked="f"/>
        </w:pic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управления: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Волкова Елена Валентиновна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8(48762) 95-425</w:t>
      </w:r>
    </w:p>
    <w:p w:rsidR="008A7949" w:rsidRPr="008A7949" w:rsidRDefault="008A7949" w:rsidP="008A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3"/>
          <w:szCs w:val="23"/>
          <w:shd w:val="clear" w:color="auto" w:fill="FFFFFF"/>
          <w:lang w:eastAsia="ru-RU"/>
        </w:rPr>
        <w:t>электронная почта:</w:t>
      </w:r>
      <w:r w:rsidRPr="008A7949">
        <w:rPr>
          <w:rFonts w:ascii="Arial" w:eastAsia="Times New Roman" w:hAnsi="Arial" w:cs="Arial"/>
          <w:color w:val="010101"/>
          <w:sz w:val="23"/>
          <w:szCs w:val="23"/>
          <w:shd w:val="clear" w:color="auto" w:fill="FFFFFF"/>
          <w:lang w:eastAsia="ru-RU"/>
        </w:rPr>
        <w:t> </w:t>
      </w:r>
      <w:hyperlink r:id="rId7" w:history="1">
        <w:r w:rsidRPr="008A7949">
          <w:rPr>
            <w:rFonts w:ascii="Arial" w:eastAsia="Times New Roman" w:hAnsi="Arial" w:cs="Arial"/>
            <w:color w:val="5F7AB9"/>
            <w:sz w:val="23"/>
            <w:szCs w:val="23"/>
            <w:u w:val="single"/>
            <w:shd w:val="clear" w:color="auto" w:fill="FFFFFF"/>
            <w:lang w:eastAsia="ru-RU"/>
          </w:rPr>
          <w:t>spasskoe.nmsk@tularegion.org</w:t>
        </w:r>
      </w:hyperlink>
      <w:r w:rsidRPr="008A794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010101" stroked="f"/>
        </w:pic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Утверждено решением Собрания депутатов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муниципального образования город Новомосковск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8A7949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 29.01.2019  № 7-3 в редакции от 28.07.2020 № 31-5</w:t>
      </w:r>
    </w:p>
    <w:p w:rsidR="008A7949" w:rsidRPr="008A7949" w:rsidRDefault="008A7949" w:rsidP="008A7949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8A7949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Положение о Спасском управлении администрации муниципального образования город Новомосковск  </w:t>
      </w:r>
    </w:p>
    <w:p w:rsidR="008A7949" w:rsidRPr="008A7949" w:rsidRDefault="008A7949" w:rsidP="008A794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1. Общие положения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1.1. Спасское управление администрации муниципального образования  город Новомосковск  (далее - Управление)  является  органом  территориального управления администрации муниципального образования город Новомосковск и  подчинено и подотчетно главе администрации муниципального образования город Новомосковск.     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1.2. Полное наименование: Спасское управление администрации муниципального образования город Новомосковск. Сокращенное наименование: Спасское управление администрации города Новомосковска</w:t>
      </w:r>
      <w:r w:rsidRPr="008A7949">
        <w:rPr>
          <w:rFonts w:ascii="Arial" w:eastAsia="Times New Roman" w:hAnsi="Arial" w:cs="Arial"/>
          <w:i/>
          <w:iCs/>
          <w:color w:val="010101"/>
          <w:sz w:val="21"/>
          <w:szCs w:val="21"/>
          <w:lang w:eastAsia="ru-RU"/>
        </w:rPr>
        <w:t> (пункт 1.2 в редакции решения Собрания депутатов муниципального образования город Новомосковск от 28.07.2020 № 31-5)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1.3. Управление в своей деятельности руководствуется Конституцией Российской Федерации, законодательством Российской Федерации и Тульской области, решениями Собрания депутатов муниципального образования город Новомосковск, постановлениями и распоряжениями администрации муниципального образования город Новомосковск, настоящим Положением.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Управление создается, реорганизуется и ликвидируется решением Собрания депутатов муниципального образования город Новомосковск по представлению главы администрации муниципального образования город Новомосковск.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 xml:space="preserve">1.5. </w:t>
      </w: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Управление наделяется правами юридического лица, по организационно-правовой форме является муниципальным казенным учреждением в соответствии с настоящим Положением, имеет смету расходов, лицевой бюджетный счет, печать с воспроизведением герба муниципального образования город Новомосковск и печати №1, №2, №3 для справок, соответствующие штампы, бланки и другие реквизиты, может от своего имени быть истцом и ответчиком в суде.</w:t>
      </w:r>
      <w:proofErr w:type="gramEnd"/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1.6. Управление возглавляет начальник Управления, который назначается на должность и освобождается от должности главой администрации муниципального образования город Новомосковск.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1.7. Работники Управления замещают должности муниципальной службы и должности, не отнесенные к должностям муниципальной службы, на основе трудовых договоров.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1.8. Работники Управления принимаются на работу и увольняются с работы, а также к ним применяются меры поощрения или дисциплинарной ответственности на основании соответствующих распоряжений администрации муниципального образования город Новомосковск.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1.9. Финансовое и материально-техническое обеспечение деятельности Управления осуществляется за счет средств бюджета муниципального образования город Новомосковск.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1.10. Управление наделяется муниципальным имуществом на праве оперативного управления.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1.11. Управление осуществляет свою деятельность во взаимодействии с органами государственной власти Российской Федерации и Тульской области, органами местного самоуправления, а также с органами и структурными подразделениями администрации муниципального образования город Новомосковск - в соответствии с Федеральными законами, законами Тульской области.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1.12. Место нахождения Управления: Тульская область, Новомосковский район.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1.13. Почтовый адрес Управления: 301686, Тульская область, Новомосковский район, </w:t>
      </w: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</w:t>
      </w:r>
      <w:proofErr w:type="gram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 Спасское, ул. Юбилейная, д. 2 </w:t>
      </w:r>
    </w:p>
    <w:p w:rsidR="008A7949" w:rsidRPr="008A7949" w:rsidRDefault="008A7949" w:rsidP="008A794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2. Основные цели деятельности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Основные цели деятельности Управления: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Исполнение функций по реализации вопросов местного значения и иных функций, определенных федеральными законами, законами Тульской области, Уставом муниципального образования и иными муниципальными правовыми актами  на территории: пос.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Ширинский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Ширино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пос. Знаменский,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Шатовка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Чусовка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с.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Бороздино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пос.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Пригорье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</w:t>
      </w: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</w:t>
      </w:r>
      <w:proofErr w:type="gram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. Спасское,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Ольховец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Макшеево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Петровочка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Избищи, д. Сокольники 1, д. Сокольники 2, с.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Юдино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Юдино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</w:t>
      </w: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Белоколодезь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Малое Колодезное, д. Большое Колодезное,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Княгинино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с. Иван-Озеро, пос.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Придонье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Хмелевка, пос. Малиновский, пос.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Верходонье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Алмазово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д. Кукуй, д. Озерки (далее – подведомственные территории). </w:t>
      </w:r>
      <w:proofErr w:type="gramEnd"/>
    </w:p>
    <w:p w:rsidR="008A7949" w:rsidRPr="008A7949" w:rsidRDefault="008A7949" w:rsidP="008A794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3. Функции Управления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 Во исполнение целей своей деятельности Управление осуществляет следующие функции: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1) участие в  формировании и исполнении бюджета муниципального образования город Новомосковск;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2) участие в организации на подведомственной территории  электро-, тепл</w:t>
      </w: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о-</w:t>
      </w:r>
      <w:proofErr w:type="gram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3) участие в осуществлении дорожной деятельности в отношении автомобильных дорог местного значения  и обеспечении  безопасности дорожного движения на них, включая создание и обеспечение  функционирования парковок (парковочных мест) на подведомственной </w:t>
      </w: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территории, осуществлении муниципального контроля за сохранностью автомобильных дорог местного значения на подведомственной территории, организации дорожного движения, а также в осуществлении иных полномочий в области использования автомобильных дорог и осуществлении дорожной деятельности</w:t>
      </w:r>
      <w:proofErr w:type="gram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в соответствии с законодательством Российской Федерации;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4) участие в обеспечении малоимущих граждан, проживающих на подведомственной территории и нуждающихся в жилых помещениях,  жилыми помещениями в соответствии с жилищным законодательством, участие в организации строительства и содержания муниципального жилищного фонда, создании условий для жилищного строительства;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5) участие в создании условий для предоставления транспортных услуг и организации транспортного обслуживания населения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6) участие в профилактике терроризма и экстремизма, а также в минимизации и (или) ликвидации последствий проявлений терроризма и экстремизма  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7) участие в разработке и осуществлении мер, направленных на укрепление межнационального и межконфессионального согласия, поддержку и развитие языков и культура народов  Российской Федерации, проживающих на подведомственной территории, реализацию прав национальных меньшинств, участие в обеспечении социальной и культурной адаптации мигрантов, профилактике межнациональных (межэтнических) конфликтов;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8) участие в предупреждении и ликвидации последствий чрезвычайных ситуаций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9) участие в обеспечении первичных мер пожарной безопасности в границах 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10) участие в организации мероприятий по охране окружающей среды в границах 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11) участие в организации предоставления общедоступного и бесплатного 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  реализации основных общеобразовательных программ в соответствии с федеральными государственными образовательными стандартами), организации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</w:t>
      </w:r>
      <w:proofErr w:type="gram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государственной власти субъекта Российской Федерации), участие в создании условий для осуществления присмотра и ухода за детьми, содержание детей в муниципальных образовательных организациях, а также осуществлении в пределах своих полномочий мероприятий по обеспечению  организации отдыха детей в каникулярное время, включая мероприятия по  обеспечению безопасности их жизни и здоровья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12) участие в создании условий для оказания медицинской помощи населению на  подведомственной территории в соответствии с территориальной программой государственных гарантий бесплатного оказания  гражданам медицинской помощи;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13) участие в создании условий для обеспечения жителей  подведомственной территории услугами связи, общественного питания, торговли и бытового обслуживания;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14) участие в организации библиотечного обслуживания населения, комплектовании и обеспечении сохранности библиотечных фондов библиотек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15) участие в создании условий для организации досуга и обеспечения жителей подведомственной территории услугами организаций культуры;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16) участие в создании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17) участие в сохранении, использовании и популяризации объектов культурного наследия (памятников истории и культуры), находящихся на подведомственной территории, охране объектов культурного наследия (памятников истории и культуры) местного (муниципального) значения, расположенных 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18) участие в процедуре представления земельных участков;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19) участие в обеспечении условий для развития на подведомственной территории физической культуры, школьного и массового спорта, в организации проведения официальных физкультурно-оздоровительных и спортивных мероприятий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20) участие в создании условий для массового отдыха жителей подведомственной территории и организации обустройства мест массового отдыха населения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21) участие в формировании  муниципального архива;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22) участие в организации ритуальных услуг и содержании мест захоронения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23)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24)  участие в осуществлении </w:t>
      </w: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контроля за</w:t>
      </w:r>
      <w:proofErr w:type="gram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соблюдением Правил благоустройства территории муниципального образования город Новомосковск на подведомственной территории, организации благоустройства на подведомственной территории в соответствии с указанными Правилами, а также участие в организации использования, охраны, защиты, воспроизводства лесов на подведомственной территории, лесов особо охраняемых природных территорий, расположенных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25) участие в осуществлении земельного контроля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26) участие в утверждении схемы размещения рекламных конструкций;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27) участие в присвоении адресов объектам адресации, изменении, аннулировании адресов, присвоении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улично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– дорожной сети (за исключением автомобильных дорог регионального и межмуниципального значения), наименований элементам планировочной структуры на подведомственной территории, изменении, аннулировании таких наименований;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28) участие в организации и осуществлении мероприятий по территориальной и гражданской обороне, защите населения и подведомственной территории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29) участие в организации деятельности аварийно-спасательных служб и (или) аварийно-спасательных формирований на подведомственной 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30) участие в осуществлении мероприятий по обеспечению безопасности людей на водных объектах, охране их жизни и здоровья;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31) участие в создании условий для расширения рынка сельскохозяйственной продукции, сырья и продовольствия, в содействии развитию малого и среднего предпринимательства, в оказании поддержки социально ориентированным некоммерческим организациям, благотворительной деятельности, добровольчеству и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волонтерству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32) участие в организации и осуществлении мероприятий по работе с детьми и молодежью;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33) участие в оказании поддержки гражданам и их объединениям, участвующим в охране  общественного порядка, в создании условий для деятельности народных дружин;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34) участие в осуществлении мер по противодействию коррупции на подведомственной территории;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35) участие в информировании населения об ограничении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36) участие в организации схода граждан в сельском населенном пункте по вопросу выдвижения кандидатуры старосты сельского населенного пункта, а также по вопросу досрочного прекращения  полномочий старосты сельского населенного пункта;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37) участие в осуществлении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Федерации», в том числе создание территориальной социальной комиссии;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38) ведение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похозяйственных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книг, предоставление муниципальной услуги «Предоставление выписки из </w:t>
      </w:r>
      <w:proofErr w:type="spell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похозяйственной</w:t>
      </w:r>
      <w:proofErr w:type="spell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книги».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 Функции Управления, изложенные в п. 3.1. настоящего Положения, не являются исчерпывающими. Управление вправе исполнять иные функции, определенные Федеральными законами, законами Тульской области, Уставом муниципального образования и иными муниципальными правовыми актами. </w:t>
      </w:r>
    </w:p>
    <w:p w:rsidR="008A7949" w:rsidRPr="008A7949" w:rsidRDefault="008A7949" w:rsidP="008A794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4. Права Управления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 Для достижения поставленных целей и осуществления своих функций Управление имеет право: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4.1.1. представлять интересы администрации муниципального образования город Новомоско</w:t>
      </w:r>
      <w:proofErr w:type="gramStart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вск в пр</w:t>
      </w:r>
      <w:proofErr w:type="gramEnd"/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еделах своей компетенции, определенной настоящим положением, во всех органах государственной власти РФ, общественных организациях, предприятиях и учреждениях всех форм собственности;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4.1.2. запрашивать и получать от  руководителей органов  и структурных подразделений администрации муниципального образования город Новомосковск, муниципальных предприятий, организаций и учреждений всю необходимую информацию для Управления;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4.1.3. получать при выполнении поручений главы администрации муниципального образования город Новомосковск необходимые пояснения от должностных лиц администрации муниципального образования город Новомосковск, ее органов и структурных подразделений, а также руководителей муниципальных предприятий и  муниципальных учреждений;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4.1.4. осуществлять переписку с организациями и гражданами по вопросам своей деятельности, используя бланки Управления;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4.1.5. давать разъяснения и консультации должностным лицам, гражданам и юридическим лицам по вопросам, входящим в компетенцию Управления.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 Начальник Управления имеет право: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4.2.1. действовать без доверенности от имени Управления, представлять его во всех органах государственной власти Российской Федерации, общественных организациях, предприятиях и учреждениях всех форм собственности;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4.2.2. распределять обязанности между своими заместителями, руководителями структурных подразделений и работниками Управления и устанавливать степень их ответственности за порученную сферу деятельности;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4.2.3. издавать приказы по вопросам организации деятельности Управления, распоряжения по вопросам, отнесенным к полномочиям Управления, а также предоставлять отпуска, направлять в командировки сотрудников Управления;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4.2.4. открывать и закрывать лицевые счета Управления в органах федерального казначейства и финансовом управлении, совершать по ним операции, подписывать по ним финансовые документы;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4.2.5.   выдавать доверенности;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4.2.6. образовывать комиссии по вопросам осуществляемой Управлением деятельности;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4.2.7. для осуществления функций, предусмотренных п. 4.1 настоящего Положения, подписывать необходимые документы;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4.2.8. осуществлять иные функции в соответствии с действующим законодательством. </w:t>
      </w:r>
    </w:p>
    <w:p w:rsidR="008A7949" w:rsidRPr="008A7949" w:rsidRDefault="008A7949" w:rsidP="008A794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5. Ответственность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 Ответственность за своевременность и качество выполнения возложенных на Управление настоящим Положением функций несет начальник Управления.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Порядок привлечения к ответственности начальника и работников Управления устанавливается действующим законодательством. </w:t>
      </w:r>
    </w:p>
    <w:p w:rsidR="008A7949" w:rsidRPr="008A7949" w:rsidRDefault="008A7949" w:rsidP="008A794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A7949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6. Заключительные положения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6.1. Настоящее Положение утверждается решением Собрания депутатов муниципального образования город Новомосковск.</w:t>
      </w:r>
    </w:p>
    <w:p w:rsidR="008A7949" w:rsidRPr="008A7949" w:rsidRDefault="008A7949" w:rsidP="008A7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8A7949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6.2. Изменения и дополнения к настоящему Положению утверждаются решением Собрания депутатов муниципального образования город Новомосковск.</w:t>
      </w:r>
    </w:p>
    <w:p w:rsidR="00E91215" w:rsidRPr="00584851" w:rsidRDefault="00E91215">
      <w:pPr>
        <w:rPr>
          <w:rFonts w:ascii="Times New Roman" w:hAnsi="Times New Roman" w:cs="Times New Roman"/>
          <w:sz w:val="28"/>
          <w:szCs w:val="28"/>
        </w:rPr>
      </w:pPr>
    </w:p>
    <w:sectPr w:rsidR="00E91215" w:rsidRPr="00584851" w:rsidSect="0058485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49"/>
    <w:rsid w:val="00584851"/>
    <w:rsid w:val="00753B8B"/>
    <w:rsid w:val="008A7949"/>
    <w:rsid w:val="00E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7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79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9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9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9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7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79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9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9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asskoe.nmsk@tularegion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witter.com/Spasskoe_nmosk/with_replies" TargetMode="External"/><Relationship Id="rId5" Type="http://schemas.openxmlformats.org/officeDocument/2006/relationships/hyperlink" Target="mailto:spasskoe.nmsk@tularegion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1861</Words>
  <Characters>15079</Characters>
  <Application>Microsoft Office Word</Application>
  <DocSecurity>0</DocSecurity>
  <Lines>307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2</cp:revision>
  <dcterms:created xsi:type="dcterms:W3CDTF">2021-02-19T10:49:00Z</dcterms:created>
  <dcterms:modified xsi:type="dcterms:W3CDTF">2021-02-19T10:57:00Z</dcterms:modified>
</cp:coreProperties>
</file>